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f4d8" w14:textId="baaf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Чех Республикасына баратын Қазақстан Республикасының Президенті Н.Ә.Назарбаевқа ілесіп жүретін лауазымды тұлғаларға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1999 жылғы 11 қазан N 1547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1999 жылдың 14-27 қазанында Чех Республикасына баратын Қазақстан Республикасының Президенті Н.Ә.Назарбаевқа ілесіп жүретін лауазымды тұлғаларға (қосымшаға сәйкес) беру күні Қазақстан Республикасының Ұлттық Банкі белгілеген бағам бойынша 1999 жылға арналған республикалық бюджетте кезек күттірмейтін мемлекеттік мұқтаждарға көзделген қаражаттың есебінен қонақүйде тұруға және тәуліктік шығыстарға 33 180 (отыз үш мың бір жүз сексен) АҚШ долларына баламды сомада валюталық қаражат, сондай-ақ 1999 жылға арналған республикалық бюджетте өкілдік шығыстарға көзделген қаражаттың есебінен, өкілдік шығыстарға 6000 (алты мың) АҚШ долларына баламды сомада валюталық қаражат бөлсін. </w:t>
      </w:r>
      <w:r>
        <w:br/>
      </w:r>
      <w:r>
        <w:rPr>
          <w:rFonts w:ascii="Times New Roman"/>
          <w:b w:val="false"/>
          <w:i w:val="false"/>
          <w:color w:val="000000"/>
          <w:sz w:val="28"/>
        </w:rPr>
        <w:t xml:space="preserve">
      2. Қазақстан Республикасының Сыртқы істер министрлігі лауазымды тұлғаларға белгіленген тәртіппен жол жүру құжаттарын ресімдесін. </w:t>
      </w:r>
      <w:r>
        <w:br/>
      </w:r>
      <w:r>
        <w:rPr>
          <w:rFonts w:ascii="Times New Roman"/>
          <w:b w:val="false"/>
          <w:i w:val="false"/>
          <w:color w:val="000000"/>
          <w:sz w:val="28"/>
        </w:rPr>
        <w:t xml:space="preserve">
      3.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xml:space="preserve">                                     11 қазандағы </w:t>
      </w:r>
    </w:p>
    <w:p>
      <w:pPr>
        <w:spacing w:after="0"/>
        <w:ind w:left="0"/>
        <w:jc w:val="both"/>
      </w:pPr>
      <w:r>
        <w:rPr>
          <w:rFonts w:ascii="Times New Roman"/>
          <w:b w:val="false"/>
          <w:i w:val="false"/>
          <w:color w:val="000000"/>
          <w:sz w:val="28"/>
        </w:rPr>
        <w:t>                                   N 1547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Президенті Н.Ә.Назарбаевпен Чех</w:t>
      </w:r>
    </w:p>
    <w:p>
      <w:pPr>
        <w:spacing w:after="0"/>
        <w:ind w:left="0"/>
        <w:jc w:val="both"/>
      </w:pPr>
      <w:r>
        <w:rPr>
          <w:rFonts w:ascii="Times New Roman"/>
          <w:b w:val="false"/>
          <w:i w:val="false"/>
          <w:color w:val="000000"/>
          <w:sz w:val="28"/>
        </w:rPr>
        <w:t>     Республикасына ілесіп жүретін лауазымды тұлғалардың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Өтемұратов Болат         - Қазақстан Республикасы</w:t>
      </w:r>
    </w:p>
    <w:p>
      <w:pPr>
        <w:spacing w:after="0"/>
        <w:ind w:left="0"/>
        <w:jc w:val="both"/>
      </w:pPr>
      <w:r>
        <w:rPr>
          <w:rFonts w:ascii="Times New Roman"/>
          <w:b w:val="false"/>
          <w:i w:val="false"/>
          <w:color w:val="000000"/>
          <w:sz w:val="28"/>
        </w:rPr>
        <w:t>        Жәмитұлы                   Президентінің көмекшісі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Досмұхамбетов Темірхан   - Қазақстан Республикасы</w:t>
      </w:r>
    </w:p>
    <w:p>
      <w:pPr>
        <w:spacing w:after="0"/>
        <w:ind w:left="0"/>
        <w:jc w:val="both"/>
      </w:pPr>
      <w:r>
        <w:rPr>
          <w:rFonts w:ascii="Times New Roman"/>
          <w:b w:val="false"/>
          <w:i w:val="false"/>
          <w:color w:val="000000"/>
          <w:sz w:val="28"/>
        </w:rPr>
        <w:t>        Мыңайдарұлы                Президентінің Іс басқарушысы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Шардарбаев Аман          - Қазақстан Республикасы</w:t>
      </w:r>
    </w:p>
    <w:p>
      <w:pPr>
        <w:spacing w:after="0"/>
        <w:ind w:left="0"/>
        <w:jc w:val="both"/>
      </w:pPr>
      <w:r>
        <w:rPr>
          <w:rFonts w:ascii="Times New Roman"/>
          <w:b w:val="false"/>
          <w:i w:val="false"/>
          <w:color w:val="000000"/>
          <w:sz w:val="28"/>
        </w:rPr>
        <w:t>        Смағұлұлы                  Президентінің Күзет қызметі</w:t>
      </w:r>
    </w:p>
    <w:p>
      <w:pPr>
        <w:spacing w:after="0"/>
        <w:ind w:left="0"/>
        <w:jc w:val="both"/>
      </w:pP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Президенттің жеке күзетінің</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Бенберин Валерий         - дәрігер</w:t>
      </w:r>
    </w:p>
    <w:p>
      <w:pPr>
        <w:spacing w:after="0"/>
        <w:ind w:left="0"/>
        <w:jc w:val="both"/>
      </w:pPr>
      <w:r>
        <w:rPr>
          <w:rFonts w:ascii="Times New Roman"/>
          <w:b w:val="false"/>
          <w:i w:val="false"/>
          <w:color w:val="000000"/>
          <w:sz w:val="28"/>
        </w:rPr>
        <w:t>        Вавильевич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Күзет: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Аюбаев Мұқтар Ақатұлы   - күзет офицері</w:t>
      </w:r>
    </w:p>
    <w:p>
      <w:pPr>
        <w:spacing w:after="0"/>
        <w:ind w:left="0"/>
        <w:jc w:val="both"/>
      </w:pPr>
      <w:r>
        <w:rPr>
          <w:rFonts w:ascii="Times New Roman"/>
          <w:b w:val="false"/>
          <w:i w:val="false"/>
          <w:color w:val="000000"/>
          <w:sz w:val="28"/>
        </w:rPr>
        <w:t>     6.  Садықұлов Әнуар         - күзет офицері</w:t>
      </w:r>
    </w:p>
    <w:p>
      <w:pPr>
        <w:spacing w:after="0"/>
        <w:ind w:left="0"/>
        <w:jc w:val="both"/>
      </w:pPr>
      <w:r>
        <w:rPr>
          <w:rFonts w:ascii="Times New Roman"/>
          <w:b w:val="false"/>
          <w:i w:val="false"/>
          <w:color w:val="000000"/>
          <w:sz w:val="28"/>
        </w:rPr>
        <w:t>         Төлеуханұлы</w:t>
      </w:r>
    </w:p>
    <w:p>
      <w:pPr>
        <w:spacing w:after="0"/>
        <w:ind w:left="0"/>
        <w:jc w:val="both"/>
      </w:pPr>
      <w:r>
        <w:rPr>
          <w:rFonts w:ascii="Times New Roman"/>
          <w:b w:val="false"/>
          <w:i w:val="false"/>
          <w:color w:val="000000"/>
          <w:sz w:val="28"/>
        </w:rPr>
        <w:t>     7.  Слажнев Николай         - күзет офицері</w:t>
      </w:r>
    </w:p>
    <w:p>
      <w:pPr>
        <w:spacing w:after="0"/>
        <w:ind w:left="0"/>
        <w:jc w:val="both"/>
      </w:pPr>
      <w:r>
        <w:rPr>
          <w:rFonts w:ascii="Times New Roman"/>
          <w:b w:val="false"/>
          <w:i w:val="false"/>
          <w:color w:val="000000"/>
          <w:sz w:val="28"/>
        </w:rPr>
        <w:t xml:space="preserve">         Николаевич  </w:t>
      </w:r>
    </w:p>
    <w:p>
      <w:pPr>
        <w:spacing w:after="0"/>
        <w:ind w:left="0"/>
        <w:jc w:val="both"/>
      </w:pPr>
      <w:r>
        <w:rPr>
          <w:rFonts w:ascii="Times New Roman"/>
          <w:b w:val="false"/>
          <w:i w:val="false"/>
          <w:color w:val="000000"/>
          <w:sz w:val="28"/>
        </w:rPr>
        <w:t>     8.  Беремқұлов Бауыржан     - күзет офицері</w:t>
      </w:r>
    </w:p>
    <w:p>
      <w:pPr>
        <w:spacing w:after="0"/>
        <w:ind w:left="0"/>
        <w:jc w:val="both"/>
      </w:pPr>
      <w:r>
        <w:rPr>
          <w:rFonts w:ascii="Times New Roman"/>
          <w:b w:val="false"/>
          <w:i w:val="false"/>
          <w:color w:val="000000"/>
          <w:sz w:val="28"/>
        </w:rPr>
        <w:t xml:space="preserve">         Бойтаұлы    </w:t>
      </w:r>
    </w:p>
    <w:p>
      <w:pPr>
        <w:spacing w:after="0"/>
        <w:ind w:left="0"/>
        <w:jc w:val="both"/>
      </w:pPr>
      <w:r>
        <w:rPr>
          <w:rFonts w:ascii="Times New Roman"/>
          <w:b w:val="false"/>
          <w:i w:val="false"/>
          <w:color w:val="000000"/>
          <w:sz w:val="28"/>
        </w:rPr>
        <w:t>     9.  Шалапинин Вячеслав      - күзет офицері</w:t>
      </w:r>
    </w:p>
    <w:p>
      <w:pPr>
        <w:spacing w:after="0"/>
        <w:ind w:left="0"/>
        <w:jc w:val="both"/>
      </w:pPr>
      <w:r>
        <w:rPr>
          <w:rFonts w:ascii="Times New Roman"/>
          <w:b w:val="false"/>
          <w:i w:val="false"/>
          <w:color w:val="000000"/>
          <w:sz w:val="28"/>
        </w:rPr>
        <w:t>         Григорьевич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Тұяшев Нұржан Зарифұлы  - күзет офицері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Әдібаев Тимур Хасенұлы  - күзет офицері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