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8b2c" w14:textId="14d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Тарифтік саясат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12 қарашадағы N 1691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Алдағы кезеңге арналған мемлекеттік саясаттың негізгі басымдықтарына сәйкес табиғи монополиялар субъектілеріне қатысты тарифтік саясаттың іске асырылуын қамтамасыз ету және тұтынушылардың мүдделерін қорғау мақсатында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Тариф саясаты жөніндегі ведомствоаралық комиссия (бұдан әрі - Комиссия) құрылсын.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Алдабергенов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Шәдібекұлы         монополияларды реттеу агентгігінің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Мешімбаева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Ертөлеуқызы          Статистика агенттігінің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 - Қазақстан Республикасының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Шкарупа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Валерьевич       монополияларды реттеу агенттiгi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жылу энергетикасы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реттеу мен бақылау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Телеубекұлы         Бәсекелестікті қорғау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2000.09.18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1404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2001.03.28 N </w:t>
      </w:r>
      <w:r>
        <w:rPr>
          <w:rFonts w:ascii="Times New Roman"/>
          <w:b w:val="false"/>
          <w:i w:val="false"/>
          <w:color w:val="000000"/>
          <w:sz w:val="28"/>
        </w:rPr>
        <w:t xml:space="preserve">400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2001.12.19 N </w:t>
      </w:r>
      <w:r>
        <w:rPr>
          <w:rFonts w:ascii="Times New Roman"/>
          <w:b w:val="false"/>
          <w:i w:val="false"/>
          <w:color w:val="000000"/>
          <w:sz w:val="28"/>
        </w:rPr>
        <w:t xml:space="preserve">1654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2002.02.01 N </w:t>
      </w:r>
      <w:r>
        <w:rPr>
          <w:rFonts w:ascii="Times New Roman"/>
          <w:b w:val="false"/>
          <w:i w:val="false"/>
          <w:color w:val="000000"/>
          <w:sz w:val="28"/>
        </w:rPr>
        <w:t xml:space="preserve">151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2002.09.30 N </w:t>
      </w:r>
      <w:r>
        <w:rPr>
          <w:rFonts w:ascii="Times New Roman"/>
          <w:b w:val="false"/>
          <w:i w:val="false"/>
          <w:color w:val="000000"/>
          <w:sz w:val="28"/>
        </w:rPr>
        <w:t xml:space="preserve">1073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2003.01.14 N </w:t>
      </w:r>
      <w:r>
        <w:rPr>
          <w:rFonts w:ascii="Times New Roman"/>
          <w:b w:val="false"/>
          <w:i w:val="false"/>
          <w:color w:val="000000"/>
          <w:sz w:val="28"/>
        </w:rPr>
        <w:t xml:space="preserve">010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2003.05.14 N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2004.01.22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69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2004.06.03 N </w:t>
      </w:r>
      <w:r>
        <w:rPr>
          <w:rFonts w:ascii="Times New Roman"/>
          <w:b w:val="false"/>
          <w:i w:val="false"/>
          <w:color w:val="000000"/>
          <w:sz w:val="28"/>
        </w:rPr>
        <w:t xml:space="preserve">617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2005.02.02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2005.06.28 N </w:t>
      </w:r>
      <w:r>
        <w:rPr>
          <w:rFonts w:ascii="Times New Roman"/>
          <w:b w:val="false"/>
          <w:i w:val="false"/>
          <w:color w:val="000000"/>
          <w:sz w:val="28"/>
        </w:rPr>
        <w:t xml:space="preserve">644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2006.04.05 N </w:t>
      </w:r>
      <w:r>
        <w:rPr>
          <w:rFonts w:ascii="Times New Roman"/>
          <w:b w:val="false"/>
          <w:i w:val="false"/>
          <w:color w:val="000000"/>
          <w:sz w:val="28"/>
        </w:rPr>
        <w:t xml:space="preserve">247 </w:t>
      </w:r>
      <w:r>
        <w:rPr>
          <w:rFonts w:ascii="Times New Roman"/>
          <w:b w:val="false"/>
          <w:i w:val="false"/>
          <w:color w:val="ff0000"/>
          <w:sz w:val="28"/>
        </w:rPr>
        <w:t xml:space="preserve">, 08.10.07 </w:t>
      </w:r>
      <w:r>
        <w:rPr>
          <w:rFonts w:ascii="Times New Roman"/>
          <w:b w:val="false"/>
          <w:i w:val="false"/>
          <w:color w:val="000000"/>
          <w:sz w:val="28"/>
        </w:rPr>
        <w:t xml:space="preserve">N 915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2008.11.22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Комиссия туралы ереже бекітілсін.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Жүктелген міндеттерді іске асыру үшін Комиссияға барлық мемлекеттік органдар мен ұйымдардан қажетті ақпарат мен материалдарды сұрау, сондай-ақ белгіленген тәртіппен мемлекеттік органдардың мамандарын жұмысқа тарту құқығы берілсін.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Барлық мемлекеттік органдар мен ұйымдар қолданылып жүрген заңдардың талаптарын ескере отырып Комиссияға сұраған ақпарат пен материалдарды беруге міндетті деп белгіленсін.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Табиғи монополияларды реттеу агенттігіне Комиссияның жұмыс органының функциясы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өзгерді - ҚР Үкіметінің 2002.09.30. N 1073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2005.02.02.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15 қарашаға дейін мерзімде Қазақстан Республикасы Үкіметінің шешімдері негізінде бұрын берілген табиғи монополиялар субъектілерінің көрсеткен қызметтеріне арналған тарифтер бойынша жеңілдіктердің тиімділігі және орындылығы жөніндегі мәселені қарасын.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монополиялар субъектілерінің қызмет көрсету тарифтерінен жеңілдіктер берудің тәртібі туралы ережені әзірлесін және Қазақстан Республикасының Үкіметіне ұсынсын.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Тиісті министрліктер өздеріне қажетті материалдар келіп түскен сәттен бастап 7 жұмыс күннің ішінде Қазақстан Республикасының Табиғи монополияларды реттеу Табиғи монополиялар субъектілерінің мемлекеттік тіркеліміне енгізілген табиғи монополиялар субъектілерінің қызмет көрсетулеріне арналған тарифтерді өзгертудің орындылығы туралы қорытынды ұсынады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7-тармаққа өзгерту енгізілді - ҚР Үкіметінің 2002.09.30. N 1073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2005.02.02.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8. "Ведомствоаралық комиссия туралы" Қазақстан Республикасы Үкіметінің 1999 жылғы 13 шілдедегі N 965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қарашадағы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1691 қаулысына қосымша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Тарифтік саясат жөніндегі ведомствоаралық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комиссия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Осы Ереже саясат жөніндегі ведомствоаралық комиссияны (бұдан әрі - Комиссия) ұйымдастырудың және оның мәжілістерін өткізу мен шешімдерін қабылдаудың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Қазақстан Республикасы Үкіметінің консультативтік-кеңесші органы болып табылады. Оның басты мақсаты Қазақстан Республикасы Үкіметі қызметінің басымдықтарына сәйкес баға және тарифтік саясатты жүзеге асыруда Қазақстан Республикасының орталық атқарушы органдары мен ведомстволарының іс-қимылдарын үйлестіру және келісімге келтіру болып табылады.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 Комиссияның міндеттері мен функциялары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Комиссияның негізгі міндеттері мыналар болып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халықаралық шарттардағы позициясын айқындау мақсатында табиғи монополиялар субъектілерінің келісілген тарифтік саясатын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тарифтік саясатты ұлттық компаниялардың индикативтік жоспарларымен өзара үйлестіру жөнінде келісілген іс-қимылды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индикативтік макро-экономикалық көрсеткіштерді ескере отырып, алдағы жылға тарифтік саясаттың келісілген деңгейін қалыптастыру туралы салааралық келісімдерді жасау жөніндегі ұсыныстарды келісу;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өнім және қызмет көрсету экспортын сақтауға және ұлғайтуға бағытталған отандық тауар өндірушілерді қолдау, сондай-ақ импорт алмастыруды дамыту, отандық өнімдердің бәсекелестік қабілетін сақтау және салық салу базасын кеңейту мақсатында икемді тарифтік саясатты жүзеге асыру жөніндегі ұсыныстарды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салааралық, ішкісалалық және аймақтық баға тепе-теңдігі мен баланстарды сақтау тұрғысындағы нормативтік құқықтық актілердің жобаларын қарау, икемді тарифтік реттеу әдістерін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табиғи монополиялар субъектілері үшін қолданылып жүрген баға және тариф түзу әдістемелерін жетілдірудің жалпы принциптерін әзірлеу;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Комиссияның құқығы және өкілеттігі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өзіне жүктелген функцияларды жүзеге асыру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өзіне жүктелген міндеттерді орындау үшін орталық атқарушы органдардан, ведомстволардан, ұйымдардан белгіленген тәртіппен қажетті материалдарды және ақпаратты сұрауға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орталық және жергілікті атқарушы органдардың, ведомстволардың, ұйымдардың, шетелдік сарапшылардың Комиссияның құзыретіне жататын мәселелерге байланысты қызметінде мамандарын сараптамалар мен консультациялар жүргізуге қатыстыруға құқылы;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3. Комиссияның қызметін ұйымдастыру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Комиссияны Төраға басқарады.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жұмыс органы Қазақстан Республикасының Табиғи монополияларды реттеу агенттігі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2002.09.30. N 1073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2005.02.02.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5. Комиссия мәжілісі, егер оған Комиссия мүшелерінің жартысынан астамы қатысса, заңды болып саналады.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шешімі ашық дауыспен қабылданады, егер оған комиссия мүшелерінің жартысынан астамы дауыс берген болса, қабылданған болып саналады. Дауыстар тең болған жағдайда, Төраға дауыс берген шешім қабылданады.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мүшелері ерекше пікір білдіруге құқылы, ондай жағдайда оның пікірі жазбаша түрде мазмұндалып, хаттамаға қоса тіркеледі.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Комиссия өткізген мәжілістердің нәтижелері бойынша Комиссия Төрағасы қол қойған хаттама жасалады.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өз қызметінің шеңберінде жекелеген мәселелер мен проблемаларды терең және жан-жақты пысықтау үшін құрамына мемлекеттік органдардың қызметкерлері мен сарапшылар тартылған уақытша жұмыс тобын құра алады.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4. Ұйымдастыру мәселелері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мәжілісі қажетіне қарай, бірақ кемінде айына бір рет өткізіледі.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мәжілістеріне материалдарды әзірлеу, іс қағаздарын жүргізу және құжаттамаларды сақтау комиссияның жұмыс органына жүктеледі.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Комиссияның жұмыс мәжілістерінің материалдары Төрағамен келісілгеннен кейін, мәжіліске кемінде 2 күн қалғанға дейін, Комиссияның әр мүшесіне жеткізіледі.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