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d2f0" w14:textId="c86d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12 қараша N 1695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1-тармақтың 2-тармақшасы күшін жойды - ҚР Үкіметінің 2001.04.14. N 494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