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96a3" w14:textId="53c9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Санаткерлік меншік құқықтарын қорғау тұжырымдамасын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21 мамыр N 38-ө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Санаткерлік меншік құқықтарын қорғау тұжырымдамасын әзірлеу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Толқаншынов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Құрманбайұлы        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Сахипова Нұрғайша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министрлігі Санаткерлік меншік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комитетінің төрайымы,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Оразалинов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 Шәріпұлы            министрлігінің Санаткерлік меншік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құқықтары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төрайымының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Өтегенов                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Мырзағали Балғабекұлы      министрлігінің Тоғызыншы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Экономикалық қауіпсіздік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Баймағанбетов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 Рүстемұлы    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агенттігінің 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саясат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Бәтпенов                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Жұмағұлұлы          және сауда министрлігінің Салааралық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үйлестіру департаменті инновациялық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саясат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Қаудыров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Төлеш Ерденұлы             министрлігі Санаткерлік меншік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комитетінің "Қазақстанның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патенттік сараптама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республикалық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кәсіпорнының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Досымханова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 Шәдібекқызы         Мемлекеттік кіріс министрлігі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комитетінің Кеден режимдерін және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ресімін бақылауды ұйымдастыру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кеден режимдерін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бөлімінің бас 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Санаткерлік меншік құқықтарын қорғау тұжырымдамасының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2001 жылғы 1 шілдеге дейін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