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2b6a" w14:textId="9032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және әлемдiк ғылыми ой-сана, мәдениет және әдебиет басылымдарына сараптама жүргiзудiң шығындар нормативін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19 тамыздағы N 233-ө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2004 жылғы 13 қаңтардағы N 1277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бекiтілген 2004-2006 жылдарға арналған "Мәдени мұра" мемлекеттiк бағдарламасының шеңберiнде шығарылатын ұлттық және әлемдiк ғылыми ой-сана, мәдениет және әдебиет басылымдарына сараптама жүргiзу шығындарының нормативiн анықтау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2004-2006 жылдарға арналған "Мәдени мұра" мемлекеттік бағдарламасы шеңберінде шығарылатын ұлттық және әлемдiк ғылыми ой-сана, мәдениет және әдебиет басылымдарының бiр авторлық парағына сараптама жүргiзуге уақыт нормативi 8 сағат көлемiнде белгiленедi;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сағат бойынша ақы төлеу ставкасы Қазақстан Республикасының Yкiметi белгiлеген базалық лауазымдық жалақыға және сағат бойынша еңбекақы төлеудiң 0,09 коэффициентiне негiзделе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сарапшы-мамандарға еңбекақысын төлеу басылымның бiр томының сараптамасы аяқталғаннан кейiн жүзеге асырылады деп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Ақпарат министрлiгi осы өкiмнен туындайтын қажеттi шараларды қабылдасын.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