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04ba" w14:textId="a1f0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өкiмiне өзгерiстер енгiзу туpалы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9 қыркүйектегі N 247-ө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жөнiндегі шаралар туралы" Қазақстан Республикасы Премьер-Министрiнiң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кесiмдерiн iске асыру мақсатында қабылдануы қажет нормативтiк құқықтық кесiмдердiң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37-жолдың 2), 4) тармақшалары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