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696d" w14:textId="4e16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Республикасының премьер-министрi Ф.Ш.Куловтың Қазақстан Республикасына жұмыс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2005 жылғы 12 қазандағы N 290-ө Өкімі</w:t>
      </w:r>
    </w:p>
    <w:p>
      <w:pPr>
        <w:spacing w:after="0"/>
        <w:ind w:left="0"/>
        <w:jc w:val="both"/>
      </w:pPr>
      <w:bookmarkStart w:name="z1" w:id="0"/>
      <w:r>
        <w:rPr>
          <w:rFonts w:ascii="Times New Roman"/>
          <w:b w:val="false"/>
          <w:i w:val="false"/>
          <w:color w:val="000000"/>
          <w:sz w:val="28"/>
        </w:rPr>
        <w:t xml:space="preserve">
      Қазақстан Республикасы мен Қырғыз Республикасы арасындағы екi жақты ынтымақтастықты нығайту және Қырғыз Республикасының премьер-министрi Феликс Шаршенбайұлы Куловтың 2005 жылғы 13 қазанда Астана қаласына жұмыс сапарын (бұдан әрi - сапар) дайындау және өткiзу жөнiндегi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 сапарды дайындау және өткiзу жөнiндегi протоколдық-ұйымдастыру iс-шараларын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қосымшаға сәйкес Қырғыз Республикасы делегациясының мүшелерiне қызмет көрсету жөнiндегi ұйымдастыру шараларын қабылдасын; </w:t>
      </w:r>
      <w:r>
        <w:br/>
      </w:r>
      <w:r>
        <w:rPr>
          <w:rFonts w:ascii="Times New Roman"/>
          <w:b w:val="false"/>
          <w:i w:val="false"/>
          <w:color w:val="000000"/>
          <w:sz w:val="28"/>
        </w:rPr>
        <w:t xml:space="preserve">
      2005 жылға арналған республикалық бюджетте 001 "Мемлекет басшысының, Премьер-Министрдiң және мемлекеттік органдардың басқа да лауазымды адамдарының қызметiн қамтамасыз ету" және 003 "Республикалық деңгейде халықтың санитарлық-эпидемиологиялық салауаттылығы" бағдарламалары бойынша көзделген қаражат есебiнен сапарды өткiзуге арналған шығыстарды қаржыландыруды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Iшкi iстер министрлiгi, Қазақстан Республикасы Президентiнiң Күзет қызметi (келiсiм бойынша), Қазақстан Республикасы Ұлттық қауiпсiздiк комитетi (келiсiм бойынша), Қырғыз Республикасының делегациясы мүшелерiнiң Астана қаласының әуежайындағы, тұратын және болатын орындарындағы қауiпсiздiгiн, жүретiн бағыттары бойынша бiрге жүрудi, сондай-ақ арнайы ұшақты күзетудi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Көлiк және коммуникация министрлiгi белгiленген тәртiппен: </w:t>
      </w:r>
      <w:r>
        <w:br/>
      </w:r>
      <w:r>
        <w:rPr>
          <w:rFonts w:ascii="Times New Roman"/>
          <w:b w:val="false"/>
          <w:i w:val="false"/>
          <w:color w:val="000000"/>
          <w:sz w:val="28"/>
        </w:rPr>
        <w:t xml:space="preserve">
      Қазақстан Республикасы Қорғаныс министрлiгiмен және Сыртқы iстер министрлiгiмен бiрлесiп, Қырғыз Республикасының премьер-министрi Феликс Шаршенбайұлы Куловтың арнайы ұшағының Қазақстан Республикасы аумағының үстінен ұшып өтуiн, Астана қаласының әуежайына қонуын және одан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ақпарат және спорт министрлiгi сапарды бұқаралық ақпарат құралдарында жария етудi қамтамасыз етсiн. </w:t>
      </w:r>
    </w:p>
    <w:bookmarkEnd w:id="5"/>
    <w:bookmarkStart w:name="z7" w:id="6"/>
    <w:p>
      <w:pPr>
        <w:spacing w:after="0"/>
        <w:ind w:left="0"/>
        <w:jc w:val="both"/>
      </w:pPr>
      <w:r>
        <w:rPr>
          <w:rFonts w:ascii="Times New Roman"/>
          <w:b w:val="false"/>
          <w:i w:val="false"/>
          <w:color w:val="000000"/>
          <w:sz w:val="28"/>
        </w:rPr>
        <w:t xml:space="preserve">
      6. Астана қаласының әкiмi Қырғыз Республикасы делегациясының болатын орындарында қарсы алу және шығарып салу, сондай-ақ Астана әуежайын безендiру жөнiндегi ұйымдастыру iс-шараларын орындауды қамтамасыз етсiн. </w:t>
      </w:r>
    </w:p>
    <w:bookmarkEnd w:id="6"/>
    <w:bookmarkStart w:name="z8" w:id="7"/>
    <w:p>
      <w:pPr>
        <w:spacing w:after="0"/>
        <w:ind w:left="0"/>
        <w:jc w:val="both"/>
      </w:pPr>
      <w:r>
        <w:rPr>
          <w:rFonts w:ascii="Times New Roman"/>
          <w:b w:val="false"/>
          <w:i w:val="false"/>
          <w:color w:val="000000"/>
          <w:sz w:val="28"/>
        </w:rPr>
        <w:t xml:space="preserve">
      7. Қазақстан Республикасының Республикалық ұланы (келiсiм бойынша) Астана қаласының әуежайында Қырғыз Республикасының премьер-министрi Феликс Шаршенбайұлы Куловты қарсы алу және шығарып салу рәсiмiне қатыссын, сондай-ақ Қазақстан Республикасының Премьер-Министрi Даниал Кенжетайұлы Ахметовтiң атынан қабылдау кезiнде концерттiк бағдарлама ұйымдастырсын. </w:t>
      </w:r>
    </w:p>
    <w:bookmarkEnd w:id="7"/>
    <w:bookmarkStart w:name="z9" w:id="8"/>
    <w:p>
      <w:pPr>
        <w:spacing w:after="0"/>
        <w:ind w:left="0"/>
        <w:jc w:val="both"/>
      </w:pPr>
      <w:r>
        <w:rPr>
          <w:rFonts w:ascii="Times New Roman"/>
          <w:b w:val="false"/>
          <w:i w:val="false"/>
          <w:color w:val="000000"/>
          <w:sz w:val="28"/>
        </w:rPr>
        <w:t xml:space="preserve">
      8. Осы өкiмнiң iске асырылуын бақылау Қазақстан Республикасы Сыртқы iстер министрлiгiне жүктелсiн. </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12 қазандағы </w:t>
      </w:r>
      <w:r>
        <w:br/>
      </w:r>
      <w:r>
        <w:rPr>
          <w:rFonts w:ascii="Times New Roman"/>
          <w:b w:val="false"/>
          <w:i w:val="false"/>
          <w:color w:val="000000"/>
          <w:sz w:val="28"/>
        </w:rPr>
        <w:t xml:space="preserve">
N 290-ө өкiмiне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Қырғыз Республикасы делегациясының мүшелерiне </w:t>
      </w:r>
      <w:r>
        <w:br/>
      </w:r>
      <w:r>
        <w:rPr>
          <w:rFonts w:ascii="Times New Roman"/>
          <w:b/>
          <w:i w:val="false"/>
          <w:color w:val="000000"/>
        </w:rPr>
        <w:t xml:space="preserve">
қызмет көрсету жөнiндегi ұйымдастыру шаралары </w:t>
      </w:r>
    </w:p>
    <w:p>
      <w:pPr>
        <w:spacing w:after="0"/>
        <w:ind w:left="0"/>
        <w:jc w:val="both"/>
      </w:pPr>
      <w:r>
        <w:rPr>
          <w:rFonts w:ascii="Times New Roman"/>
          <w:b w:val="false"/>
          <w:i w:val="false"/>
          <w:color w:val="000000"/>
          <w:sz w:val="28"/>
        </w:rPr>
        <w:t xml:space="preserve">      1. Қырғыз Республикасы делегациясының мүшелерiн Астана қаласының "RIXOS президент" қонақ үйiнде 1+5 форматы бойынша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 Президентiнiң Күзет қызметi қызметкерлерiн Астанадағы "RIXOS президент" қонақ үйiнде орналастыру. </w:t>
      </w:r>
      <w:r>
        <w:br/>
      </w:r>
      <w:r>
        <w:rPr>
          <w:rFonts w:ascii="Times New Roman"/>
          <w:b w:val="false"/>
          <w:i w:val="false"/>
          <w:color w:val="000000"/>
          <w:sz w:val="28"/>
        </w:rPr>
        <w:t xml:space="preserve">
      3. Баспа өнiмдерiн (бейдждер, автомобильдерге арнайы рұқсатнамалар, куверттiк карталар, қабылдауға шақырулар) дайындау. </w:t>
      </w:r>
      <w:r>
        <w:br/>
      </w:r>
      <w:r>
        <w:rPr>
          <w:rFonts w:ascii="Times New Roman"/>
          <w:b w:val="false"/>
          <w:i w:val="false"/>
          <w:color w:val="000000"/>
          <w:sz w:val="28"/>
        </w:rPr>
        <w:t xml:space="preserve">
      4. Қырғыз Республикасы делегациясының басшысы мен мүшелерi үшiн сыйлық және кәдесыйлар сатып алу. </w:t>
      </w:r>
      <w:r>
        <w:br/>
      </w:r>
      <w:r>
        <w:rPr>
          <w:rFonts w:ascii="Times New Roman"/>
          <w:b w:val="false"/>
          <w:i w:val="false"/>
          <w:color w:val="000000"/>
          <w:sz w:val="28"/>
        </w:rPr>
        <w:t xml:space="preserve">
      5. Қырғыз Республикасының делегациясын Астана қаласының әуежайында қарсы алу және шығарып салу кезiнде шай дастарханын ұйымдастыру. </w:t>
      </w:r>
      <w:r>
        <w:br/>
      </w:r>
      <w:r>
        <w:rPr>
          <w:rFonts w:ascii="Times New Roman"/>
          <w:b w:val="false"/>
          <w:i w:val="false"/>
          <w:color w:val="000000"/>
          <w:sz w:val="28"/>
        </w:rPr>
        <w:t xml:space="preserve">
      6. Қазақстан Республикасының Премьер-Министрi Даниал Кенжетайұлы Ахметовтiң атынан Қырғыз Республикасының премьер-министрi Феликс Шаршенбайұлы Куловтың құрметiне Астана қаласында ресми қабылдау ұйымдастыру. </w:t>
      </w:r>
      <w:r>
        <w:br/>
      </w:r>
      <w:r>
        <w:rPr>
          <w:rFonts w:ascii="Times New Roman"/>
          <w:b w:val="false"/>
          <w:i w:val="false"/>
          <w:color w:val="000000"/>
          <w:sz w:val="28"/>
        </w:rPr>
        <w:t xml:space="preserve">
      7. Делегация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