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8f70" w14:textId="0508f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"Агроөнеркәсiптiк кешендi және ауылдық аумақтарды дамытуды мемлекеттiк реттеу туралы" Қазақстан Республикасының Заңын iске асыру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17 қазандағы N 294-ө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"Агроөнеркәсiптiк кешендi және ауылдық аумақтарды дамытуды мемлекеттiк реттеу туралы" Қазақстан Республикасының 2005 жылғы 8 шiлдедегi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(бұдан әрi - Заң) iске асыру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Заңды iске асыру мақсатында қабылдануы қажет нормативтiк құқықтық кесiмдердiң тiзбесi (бұдан әрi - тiзбе)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Ауыл шаруашылығы министрлiгi мүдделi мемлекеттiк органдармен бiрлесiп, тiзбеге сәйкес нормативтiк құқықтық кесiмдердiң жобасын әзiрлесiн және белгіленген тәртiппен Қазақстан Республикасының Үкiметiне бекiтуге енгiзсiн.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Жергiлiктi атқарушы органдар екi ай мерзiмде Заңды iске асыру үшiн тиiстi ведомстволық нормативтiк құқықтық кесiмдердi қабылдасын және қабылданған шаралар туралы Қазақстан Республикасының Үкiметiн хабардар етсiн.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2005 жылғы 17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N 294-ө өкiмiмен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бекiтiлген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"Агроөнеркәсіптік кешендi және ауылдық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 </w:t>
      </w:r>
      <w:r>
        <w:rPr>
          <w:rFonts w:ascii="Times New Roman"/>
          <w:b/>
          <w:i w:val="false"/>
          <w:color w:val="000000"/>
          <w:sz w:val="28"/>
        </w:rPr>
        <w:t xml:space="preserve">аумақтарды дамытуды мемлекеттiк реттеу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  </w:t>
      </w: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Республикасының Заңын іске асыру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мақсатында қабылдануы қажет нормативтік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құқықтық кесiмдердiң тiзбесi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Тізбеге өзгерту енгізілді - ҚР Премьер-Министрінің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2007.05.30 N </w:t>
      </w:r>
      <w:r>
        <w:rPr>
          <w:rFonts w:ascii="Times New Roman"/>
          <w:b w:val="false"/>
          <w:i w:val="false"/>
          <w:color w:val="ff0000"/>
          <w:sz w:val="28"/>
        </w:rPr>
        <w:t xml:space="preserve">145 </w:t>
      </w:r>
      <w:r>
        <w:rPr>
          <w:rFonts w:ascii="Times New Roman"/>
          <w:b w:val="false"/>
          <w:i w:val="false"/>
          <w:color w:val="ff0000"/>
          <w:sz w:val="28"/>
        </w:rPr>
        <w:t xml:space="preserve">; 2009.05.08 </w:t>
      </w:r>
      <w:r>
        <w:rPr>
          <w:rFonts w:ascii="Times New Roman"/>
          <w:b w:val="false"/>
          <w:i w:val="false"/>
          <w:color w:val="ff0000"/>
          <w:sz w:val="28"/>
        </w:rPr>
        <w:t xml:space="preserve">N 63-ө </w:t>
      </w:r>
      <w:r>
        <w:rPr>
          <w:rFonts w:ascii="Times New Roman"/>
          <w:b w:val="false"/>
          <w:i w:val="false"/>
          <w:color w:val="ff0000"/>
          <w:sz w:val="28"/>
        </w:rPr>
        <w:t xml:space="preserve">Өкімдерімен.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4593"/>
        <w:gridCol w:w="2893"/>
        <w:gridCol w:w="1993"/>
        <w:gridCol w:w="2373"/>
      </w:tblGrid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P/c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Нормативтік құқықтық кесiмнiң атауы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Кесiмнің нысаны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Орындалу мерзімi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Орындалуына жауапты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14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өнiмiн сатып алу операциялары мен баға интервенцияларын жүзеге асыру ережесiн бекiту туралы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Үкiметінiң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наурыз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(жинақтау), ИСМ, Қаржыминi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өнiмiн сатып aлу операциялары мен баға интервенцияларын жүзеге асыратын мамандандырылған ұйымдардың тiзбесiн, сондай-ақ олардың сыйақысы мөлшерiн бекiту туралы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Үкiметінiң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наурыз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өнiмiнiң мемлекеттік ресурстарының көлемін, құрылымын, оларды қалыптастыру, сақтау және пайдалану ережесін бекіту туралы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Үкiметінiң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наурыз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Агроөнеркәсiптiк кешендi атаулы субсидиялау ережесiн бекiту туралы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Үкiметінiң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наурыз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ұйымдарды қатыстырып, агроөнеркәсіптік кешендi қолдаудың тәртiбiн айқындау туралы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Үкiметінiң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наурыз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санағын өткiзудiң тәртiбi мен мерзiмiн бекiту туралы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Үкiметінiң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желтоқсан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(жинақтау), АШМ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 оңтайлы қоныстандыру схемасын бекiту туралы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Үкiметінiң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жылғы маусым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(жинақтау), ЭБЖМ, Еңбекмині, облыс әкімдері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өнiмiнiң нақты түрлерiн өндiру үшiн ауыл шаруашылығы алқаптарын оңтайлы пайдалану бойынша өңiрлердi мамандандырудың ұсынылатын схемасын бекiту туралы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Агроөнер-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кешендi дамыту саласындағы уәкiлетті органның бұйрығы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наурыз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Агроөнеркәсiптiк кешен субъектілерiне өтеусiз негiзде берілетiн ақпарат пен қызметтердiң тізбесiн бекiту туралы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Агроөнер-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кешендi дамыту саласындағы уәкiлетті органның бұйрығы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наурыз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Тракторларды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олардың базасында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дайындалған өздігінен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жүретін шассилер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тетiктердi, монтаждал-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арнаулы жабдығы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тіркемелердi қоса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алғанда, олардың тiркемелерiн, өздiгінен жүретiн ауыл шаруашылығы, мелиорациялық және жол құрылысы машина-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мен тетiктерiн, өткiзгiштігі жоғары арнайы машиналарды мемлекеттік тiркеу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ережесiн, 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тексеруден өткiзу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ережесiн, сондай-ақ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көрсетілген көлік құ-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ралдары мен тіркеме-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лердi, оның iшiнде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нiмхат бойынша 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ланатын адамдарды тiр-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кеу және есепке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тәртiбiн, оларды жүр-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гiзу құқығына емтихан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 және тиiстi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 мен 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тiркеу нөмiрi бел-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гілерiн бере отырып,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куәлiктер беру тәрті-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бiн белгілеу туралы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Агроөнер-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кешендi дамыту саласындағы уәкiлетті органның бұйрығы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наурыз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"Ауыл шаруашылық жан-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уарларын бiрдейлендiру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туралы" 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 Ауыл 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шылығы министрiнiң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жылғы 2 сәуiрдегi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164 бұйрығымен бекi-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тілген Ауыл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жануарларын бiрдейлен-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дiрудi жүргiзу ереже-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сiне өзгерiстер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енгiзу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Агроөнер-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кешендi дамыту саласындағы уәкiлетті органның бұйрығы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наурыз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елдi мекендi әлеуметтiк және инженерлiк жайластыру нормативтерiн бекiту туралы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Уәкiлеттi мемлекеттiк органдардың бұйрықтары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маусым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(жинақтау), ДСМ, Еңбекминi, БҒM, MACM, ЭМРМ, ИСМ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өнiміне алдыңғы күнтiзбелік жылда қалыптасқан орташа жылдық нарықтық бағаны белгілеу әдiстемесi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Агроөнер-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кешендi дамыту саласындағы уәкiлетті органның бұйрығы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желтоқсан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Сатып алынатын және сатылатын ауыл шаруашылығы өнiмiне тiркелген бағалар деңгейiн бекіту туралы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Агроөнер-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кешендi дамыту саласындағы уәкiлетті органның бұйрығы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наурыз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Ескертпе: аббревиатуралардың толық жазылуы: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 - Қазақстан Республикасы Статистика агенттігi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ДСМ - Қазақстан Республикасы Денсаулық сақтау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ИСМ - Қазақстан Республикасы Индустрия және сауда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МАСМ - Қазақстан Республикасы Мәдениет, ақпарат және спорт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Еңбекминi - Қазақстан Республикасы Еңбек және халықты әлеуметтiк қорғау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БҒМ - Қазақстан Республикасы Білiм және ғылым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ЭМРМ - Қазақстан Республикасы Энергетика және минералдық ресурстар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Қаржыминi - Қазақстан Республикасы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ЭБЖМ - Қазақстан Республикасы Экономика және бюджеттiк жоспарлау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АШМ - Қазақстан Республикасы Ауыл шаруашылығы министрлiгі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