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f682" w14:textId="a47f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Еуропадағы қауiпсiздiк және ынтымақтастық ұйымының қазiргi Төрағасы - Бельгияның Сыртқы iстер министрi К. Де Гюхтың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25 наурыздағы N 71-ө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Еуропадағы қауiпсiздiк және ынтымақтастық ұйымы (бұдан әрi - ЕҚЫҰ) арасындағы ынтымақтастықты, сондай-ақ Қазақстан Республикасы мен Бельгия Корольдiгi арасындағы екi жақты ынтымақтастықты тереңдету және 2006 жылғы 26-28 наурызда Астана және Алматы қалаларында ЕҚЫҰ-ның қазiргi Төрағасы - Бельгияның Сыртқы iстер министрi К. Де Гюхтың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Президентiнің Іс басқармасы (келiсiм бойынша):
</w:t>
      </w:r>
      <w:r>
        <w:br/>
      </w:r>
      <w:r>
        <w:rPr>
          <w:rFonts w:ascii="Times New Roman"/>
          <w:b w:val="false"/>
          <w:i w:val="false"/>
          <w:color w:val="000000"/>
          <w:sz w:val="28"/>
        </w:rPr>
        <w:t>
      қосымшаға сәйкес ЕҚЫҰ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сапарды өткiзуге арналған шығыстарды қаржыландыруды 2006 жылға арналған республикалық бюджетте 001 "Мемлекет басшысының, Премьер-Министрдің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Iшкi iстер министрлiгi, Қазақстан Республикасы Президентiнiң Күзет қызметі (келiсiм бойынша), Қазақстан Республикасы Ұлттық қауiпсiздiк комитетi (келiсiм бойынша) ЕҚЫҰ ресми делегациясы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белгіленген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ЕҚЫҰ-ның қазiргi Төрағасы - Бельгияның Сыртқы iстер министрi К. Де Гюхтың арнайы ұшағының Қазақстан Республикасы аумағының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ақпарат және спорт министрлiгi сапардың бұқаралық ақпарат құралдарында жария етiлуiн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және Алматы қалаларының әкiмдерi ЕҚЫҰ ресми делегациясын әуежайлардың VIP залдарында қарсы алу және шығарып салу жөнiндегi ұйымдастыру iс-шараларының орындалуын және баратын орындарында бiрге жүрудi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өкiмнің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25 наурыздағы 
</w:t>
      </w:r>
      <w:r>
        <w:br/>
      </w:r>
      <w:r>
        <w:rPr>
          <w:rFonts w:ascii="Times New Roman"/>
          <w:b w:val="false"/>
          <w:i w:val="false"/>
          <w:color w:val="000000"/>
          <w:sz w:val="28"/>
        </w:rPr>
        <w:t>
N 71-ө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ЕҚЫҰ-ның қазiргi Төрағасы - Бельгияның Сыртқы iстер 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Де Гюхт бастаған ресми делегацияның мүшелерiне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жөнiндегі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ЕҚЫҰ ресми делегациясының мүшелерiн Астана мен Алматы қалаларындағы "Риксос-Президент" және "Риджент-Анкара" қонақ үйлерiнде 1+5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Президентiнiң Күзет қызметi қызметкерлерiн Астана және Алматы қалаларында "Риксос-Президент" және "Риджент-Анкара" қонақ үйлерiнде орналастыру.
</w:t>
      </w:r>
      <w:r>
        <w:br/>
      </w:r>
      <w:r>
        <w:rPr>
          <w:rFonts w:ascii="Times New Roman"/>
          <w:b w:val="false"/>
          <w:i w:val="false"/>
          <w:color w:val="000000"/>
          <w:sz w:val="28"/>
        </w:rPr>
        <w:t>
      3. Баспа өнiмдерiн (бейдждер, автокөлiктерге арналған рұқсатнамалар, куверткалар, ресми қабылдауға шақырулар) дайындау.
</w:t>
      </w:r>
      <w:r>
        <w:br/>
      </w:r>
      <w:r>
        <w:rPr>
          <w:rFonts w:ascii="Times New Roman"/>
          <w:b w:val="false"/>
          <w:i w:val="false"/>
          <w:color w:val="000000"/>
          <w:sz w:val="28"/>
        </w:rPr>
        <w:t>
      4. ЕҚЫҰ ресми делегациясының басшысы мен мүшелерi үшiн сыйлық және кәдесыйлар сатып алу.
</w:t>
      </w:r>
      <w:r>
        <w:br/>
      </w:r>
      <w:r>
        <w:rPr>
          <w:rFonts w:ascii="Times New Roman"/>
          <w:b w:val="false"/>
          <w:i w:val="false"/>
          <w:color w:val="000000"/>
          <w:sz w:val="28"/>
        </w:rPr>
        <w:t>
      5. ЕҚЫҰ ресми делегациясын Астана және Алматы қалаларының әуежайларында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 Премьер-Министрiнің атынан ЕҚЫҰ ресми делегациясының мүшелерi үшiн ресми қабылдау ұйымдастыру.
</w:t>
      </w:r>
      <w:r>
        <w:br/>
      </w:r>
      <w:r>
        <w:rPr>
          <w:rFonts w:ascii="Times New Roman"/>
          <w:b w:val="false"/>
          <w:i w:val="false"/>
          <w:color w:val="000000"/>
          <w:sz w:val="28"/>
        </w:rPr>
        <w:t>
      7. ЕҚЫҰ ресми делегациясының мүшелерiне және бiрге жүретін адамдарға болатын орындарында медициналық қызмет көрсету.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