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6a16" w14:textId="a096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Дамаск қаласында (Сирия Араб Республикасы) этномәдени орталығы мен  әл-Фараби кесенесiн салу, Сұлтан Бейбарыстың кесенесi мен Каир қаласындағы (Египет Араб Республикасы) Сұлтан Бейбарыстың мешiтiн қалпына келтiру және Дамаск қаласында (Сирия Араб Республикасы) Сұлтан Бейбарыс пен әл-Фарабиге монумент ескерткiштерiн орнату жобаларын iске асыру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Ремпубликасы Премьер-Министрінің 2006 жылғы 8 тамыздағы N 221-ө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Дамаск қаласында (Сирия Араб Республикасы) этномәдени орталығы мен әл-Фараби кесенесiн салу, Сұлтан Бейбарыстың кесенесi мен Каир қаласындағы (Египет Араб Республикасы) Сұлтан Бейбарыстың мешiтiн қалпына келтiру және Дамаск қаласында (Сирия Араб Республикасы) Сұлтан Бейбарыс пен әл-Фарабиге монумент ескерткiштерiн орнату жобаларын iске асыру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Ертiсбаев                 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Ермұхамет Қабиденұлы                    Мәдениет және ақпарат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                     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Мұхамедиұлы                  Мәдениет және ақпарат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вице-министрi, жетекшiнiң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Шәймерден                             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Шәймерденұлы                      Мәдениет және ақпарат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министрлiгi Тарихи-мәдени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мұра департаментiнiң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Әбдiрахманов                          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Құдайбергенұлы                   Сыртқы iстер министрiнiң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    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            Қаржы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                           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Әбiлқасымұлы                      Экономика және бюджеттiк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жоспарлау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Әзiмова                               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Әбiлқасымқызы                   Әдiлет министрлiгi Заңға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тәуелдi актiлер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Тұяқбаев                              - "Қазқайтажаңарту"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Қымызұлы                          республикалық мемлекеттiк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кәсiпорнының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Самир Дерех                           - Қазақстан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Сирия диаспорасының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басшысы, сәулетшi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15 тамызға дейiнгi мерзiмде Дамаск қаласына (Сирия Араб Республикасы) этномәдени орталығы мен әл-Фараби кесенесiн салу Сұлтан Бейбарыстың кесенесi мен Каир қаласындағы (Египет Араб Республикасы) Сұлтан Бейбарыстың мешiтiн қалпына келтiру және Дамаск қаласында (Сирия Араб Республикасы) Сұлтан Бейбарыс пен әл-Фарабиге монумент ескерткіштерін орнату жобаларын iске асыру жөнiндегi iс-шаралар жоспарының жобасын дайындасын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