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c920" w14:textId="3f0c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Нұрсұлтан Назарбаевтың, Қырғыз Республикасының Президентi Құрманбек Бакиевтiң, Тәжiкстан Республикасының Президентi Эмомали Рахмоновтың, Өзбекстан Республикасының Президентi Ислам Каримовтiң бейресми кездесуiн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29 тамыздағы N 253-ө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Өңiрлiк ынтымақтастықты нығайту және 2006 жылғы 1-4 қыркүйекте Астана қаласында Қазақстан Республикасының Президентi Нұрсұлтан Назарбаевтың, Қырғыз Республикасының Президентi Құрманбек Бакиевтiң, Тәжiкстан Республикасының Президентi Эмомали Рахмоновтың, Өзбекстан Республикасының Президентi Ислам Каримовтiң бейресми кездесуiн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2006 жылғы 1-4 қыркүйекте Астана қаласында Қазақстан Республикасының Президентi Нұрсұлтан Назарбаевтың, Қырғыз Республикасының Президентi Құрманбек Бакиевтiң, Тәжiкстан Республикасының Президентi Эмомали Рахмоновтың, Өзбекстан Республикасының Президентi Ислам Каримовтiң бейресми кездесуiн (бұдан әрi - кездесу) дайындау және өткiзу жөнiндегi протоколдық-ұйымдастыру iс-шараларын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Iс басқармасы:
</w:t>
      </w:r>
      <w:r>
        <w:br/>
      </w:r>
      <w:r>
        <w:rPr>
          <w:rFonts w:ascii="Times New Roman"/>
          <w:b w:val="false"/>
          <w:i w:val="false"/>
          <w:color w:val="000000"/>
          <w:sz w:val="28"/>
        </w:rPr>
        <w:t>
      қосымшаға сәйкес Қырғыз Республикасы, Тәжiкстан Республикасы, Өзбекстан Республикасы ресми делегацияларының (бұдан әрi - ресми делегацияларының) мүшелерiне қызмет көрсету жөнiндегi ұйымдастыру шараларын қабылдасын;
</w:t>
      </w:r>
      <w:r>
        <w:br/>
      </w:r>
      <w:r>
        <w:rPr>
          <w:rFonts w:ascii="Times New Roman"/>
          <w:b w:val="false"/>
          <w:i w:val="false"/>
          <w:color w:val="000000"/>
          <w:sz w:val="28"/>
        </w:rPr>
        <w:t>
      кездесудi Астана қаласында және Бурабай демалыс аймағында өткiзуге арналған шығыстарды қаржыландыруды 2006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министрлiгi ресми делегациялар мүшелерiнiң әуежайдағы, тұратын және болатын орындарындағы қауiпсiздiгiн, жүретiн бағыттары бойынша бiрге жүрудi, сондай-ақ арнайы ұшақты күзетудi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және Сыртқы iстер министрлiгiмен бiрлесiп, Қырғыз Республикасының Президентi Құрманбек Бакиевтiң, Тәжiкстан Республикасының Президентi Эмомали Рахмоновтың, Өзбекстан Республикасының Президентi Ислам Каримовтiң арнайы ұшақтарының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ұшақтарға техникалық қызмет көрсетудi, олардың тұрағын және жанармай құюды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министрлiгi кездесудi бұқаралық ақпарат құралдарында жария етудi қамтамасыз етсiн, сондай-ақ Қазақстан Республикасының Президентi Нұрсұлтан Назарбаевтың атынан қабылдау кезiнде концерттiк бағдарлама ұйымдастырсын және өткiзсiн.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әкiмi ресми делегацияларды баратын жерлерде қарсы алу және шығарып салу, сондай-ақ Астана қаласының әуежайы мен көшелерiн безендiру жөнiндегi ұйымдастыру iс-шараларының орындалуын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Ақмола облысының әкiмi ресми делегацияларды баратын жерлерде қарсы алу және шығарып салу, Бурабай демалыс аймағын дайындау, көшелердi безендiру және көлiктiк қызмет көрсету жөнiндегi ұйымдастыру iс-шараларының орындалуын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Астана қаласының әуежайында және "Ақорда" Қазақстан Республикасы Президентiнiң резиденциясында Қырғыз Республикасының Президентi Құрманбек Бакиевтi, Тәжiкстан Республикасының Президентi Эмомали Рахмоновты, Өзбекстан Республикасының Президентi Ислам Каримовтi қарсы алу және шығарып салу рәсiмiне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өкiмнiң іске асырылуын бақылау Қазақстан Республикасы Сыртқы iстер министрлiгiне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29 тамыздағы 
</w:t>
      </w:r>
      <w:r>
        <w:br/>
      </w:r>
      <w:r>
        <w:rPr>
          <w:rFonts w:ascii="Times New Roman"/>
          <w:b w:val="false"/>
          <w:i w:val="false"/>
          <w:color w:val="000000"/>
          <w:sz w:val="28"/>
        </w:rPr>
        <w:t>
N 253-ө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Қырғыз Республикасы, Тәжiкстан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Өзбекстан Республикасы ресми делегацияларының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мүшелерiне қызмет көрсету жөнiндегi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Қырғыз Республикасы, Тәжiкстан Республикасы, Өзбекстан Республикасы ресми делегацияларының мүшелерiн Астана қаласындағы "Риксос Президент Отель" қонақ үйiне, Бурабай демалыс аймағында 1+3 форматы бойынша орналастыру, тамақтандыру, сондай-ақ оларға көлiктiк қызмет көрсету.
</w:t>
      </w:r>
      <w:r>
        <w:br/>
      </w:r>
      <w:r>
        <w:rPr>
          <w:rFonts w:ascii="Times New Roman"/>
          <w:b w:val="false"/>
          <w:i w:val="false"/>
          <w:color w:val="000000"/>
          <w:sz w:val="28"/>
        </w:rPr>
        <w:t>
      2. Қазақстан Республикасының Президентi Күзет қызметiнiң қызметкерлерiн "Риксос Президент Отель" қонақ үйiне және Бурабай демалыс аймағында орналастыру.
</w:t>
      </w:r>
      <w:r>
        <w:br/>
      </w:r>
      <w:r>
        <w:rPr>
          <w:rFonts w:ascii="Times New Roman"/>
          <w:b w:val="false"/>
          <w:i w:val="false"/>
          <w:color w:val="000000"/>
          <w:sz w:val="28"/>
        </w:rPr>
        <w:t>
      3. Баспа өнiмiн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4. Ресми делегациялардың басшылары мен мүшелерi үшiн сыйлықтар және кәдесыйлар сатып алу.
</w:t>
      </w:r>
      <w:r>
        <w:br/>
      </w:r>
      <w:r>
        <w:rPr>
          <w:rFonts w:ascii="Times New Roman"/>
          <w:b w:val="false"/>
          <w:i w:val="false"/>
          <w:color w:val="000000"/>
          <w:sz w:val="28"/>
        </w:rPr>
        <w:t>
      5. Ресми делегацияларды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6. Қазақстан Республикасының Президентi Нұрсұлтан Назарбаевтың атынан Қырғыз Республикасының Президентi Құрманбек Бакиевтiң, Тәжiкстан Республикасының Президентi Эмомали Рахмоновтың, Өзбекстан Республикасының Президентi Ислам Каримовтiң құрметтерiне Астана қаласында ресми қабылдау ұйымдастыру.
</w:t>
      </w:r>
      <w:r>
        <w:br/>
      </w:r>
      <w:r>
        <w:rPr>
          <w:rFonts w:ascii="Times New Roman"/>
          <w:b w:val="false"/>
          <w:i w:val="false"/>
          <w:color w:val="000000"/>
          <w:sz w:val="28"/>
        </w:rPr>
        <w:t>
      7. Шаралар өтетiн жерлердi гүлдермен безендiру.
</w:t>
      </w:r>
      <w:r>
        <w:br/>
      </w:r>
      <w:r>
        <w:rPr>
          <w:rFonts w:ascii="Times New Roman"/>
          <w:b w:val="false"/>
          <w:i w:val="false"/>
          <w:color w:val="000000"/>
          <w:sz w:val="28"/>
        </w:rPr>
        <w:t>
      8. Ресми делегациялардың мүшелерiне және бiрге жүретiн адамдарға медициналық қызмет көрсету.
</w:t>
      </w:r>
      <w:r>
        <w:br/>
      </w:r>
      <w:r>
        <w:rPr>
          <w:rFonts w:ascii="Times New Roman"/>
          <w:b w:val="false"/>
          <w:i w:val="false"/>
          <w:color w:val="000000"/>
          <w:sz w:val="28"/>
        </w:rPr>
        <w:t>
      9. 2006 жылғы 2-4 қыркүйекте Бурабай демалыс аймағында жұмысқа тартылған қызметкерлерге радиостанцияларды жалға алу.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