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cec6" w14:textId="053c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Хорватия Республикасының Президенті С. Месичтің Қазақстан Республикасына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2007 жылғы 5 шілдедегі N 179-ө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Хорватия Республикасы арасындағы екі жақты ынтымақтастықты нығайту және Хорватия Республикасының Президенті Степан Месичтің 2007 жылғы 4-7 шілдеде Қазақстан Республикасына сапарын (бұдан әрі - сапар) дайындау және өткізу жөніндегі протоколдық-ұйымдастыру іс-шараларын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еткізу жөніндегі протоколдық-ұйымдастыру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қосымшаға сәйкес Хорватия Республикасы делегациясының мүшелеріне»"1+5" форматы бойынша қызмет көрсету жөнінде ұйымдастыру шараларын қабылдасын;
</w:t>
      </w:r>
      <w:r>
        <w:br/>
      </w:r>
      <w:r>
        <w:rPr>
          <w:rFonts w:ascii="Times New Roman"/>
          <w:b w:val="false"/>
          <w:i w:val="false"/>
          <w:color w:val="000000"/>
          <w:sz w:val="28"/>
        </w:rPr>
        <w:t>
      2007 жылға арналған республикалық бюджетте 001»"Мемлекет басшысының, Премьер-Министрдің және мемлекеттік органдардың басқа да лауазымды адамдарының қызметін қамтамасыз ету" және 003»"Республикалық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Хорватия Республикасы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Қазақстан Республикасы Қорғаныс министрлігімен бірлесіп, Хорватия Республикасының Президенті Степан Месичтің арнайы ұшағының Қазақстан Республикасы аумағының үстінен ұшып өтуін,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көрсетуді,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сондай-ақ Қазақстан Республикасының Президенті Н.Ә.Назарбаевтың атынан ресми кешкі қонақасы кезінде концерттік бағдарлама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әкімі Хорватия Республикасының делегациясын Астана қаласының әуежайында қарсы алу және шығарып салу жөніндегі ұйымдастыру іс-шараларының орындалуын, болатын орындарында бірге жүруді, сондай-ақ мәдени бағдарлама ұйымдастыруды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қаласының әуежайында хорват делегациясын қарсы алуға/шығарып салуға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2007 жылғы»5 шілдедегі
</w:t>
      </w:r>
      <w:r>
        <w:br/>
      </w:r>
      <w:r>
        <w:rPr>
          <w:rFonts w:ascii="Times New Roman"/>
          <w:b w:val="false"/>
          <w:i w:val="false"/>
          <w:color w:val="000000"/>
          <w:sz w:val="28"/>
        </w:rPr>
        <w:t>
N 179-ө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Хорватия Республикасы делегациясының мүшелеріне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көрсету жөніндегі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Хорватия Республикасы делегациясының мүшелерін Астана қаласындағы "Редисон САС" қонақ үйіне "1+5" форматы бойынша орналастыру, тамақтандыру және оларға көліктік қызмет көрсету.
</w:t>
      </w:r>
      <w:r>
        <w:br/>
      </w:r>
      <w:r>
        <w:rPr>
          <w:rFonts w:ascii="Times New Roman"/>
          <w:b w:val="false"/>
          <w:i w:val="false"/>
          <w:color w:val="000000"/>
          <w:sz w:val="28"/>
        </w:rPr>
        <w:t>
      2. Қазақстан Республикасы Президентінің Күзет қызметі қызметкерлерін Астана қаласындағы»"Редисон САС" қонақ үйіне орналастыру.
</w:t>
      </w:r>
      <w:r>
        <w:br/>
      </w:r>
      <w:r>
        <w:rPr>
          <w:rFonts w:ascii="Times New Roman"/>
          <w:b w:val="false"/>
          <w:i w:val="false"/>
          <w:color w:val="000000"/>
          <w:sz w:val="28"/>
        </w:rPr>
        <w:t>
      3. Баспа өнімдерін (бейдждер, сапар бағдарламалары, автокөліктерге арнайы рұқсатнамалар, куверттік карталар, қабылдауға шақырулар) дайындау.
</w:t>
      </w:r>
      <w:r>
        <w:br/>
      </w:r>
      <w:r>
        <w:rPr>
          <w:rFonts w:ascii="Times New Roman"/>
          <w:b w:val="false"/>
          <w:i w:val="false"/>
          <w:color w:val="000000"/>
          <w:sz w:val="28"/>
        </w:rPr>
        <w:t>
      4. Хорватия Республикасы делегациясының басшысы және мүшелері үшін сыйлық және кәдесыйлар сатып алу.
</w:t>
      </w:r>
      <w:r>
        <w:br/>
      </w:r>
      <w:r>
        <w:rPr>
          <w:rFonts w:ascii="Times New Roman"/>
          <w:b w:val="false"/>
          <w:i w:val="false"/>
          <w:color w:val="000000"/>
          <w:sz w:val="28"/>
        </w:rPr>
        <w:t>
      5. Хорватия Республикасының делегациясын Астана қаласының әуежайында қарсы алу және шығарып салу кезінде шай дастарханын ұйымдастыру.
</w:t>
      </w:r>
      <w:r>
        <w:br/>
      </w:r>
      <w:r>
        <w:rPr>
          <w:rFonts w:ascii="Times New Roman"/>
          <w:b w:val="false"/>
          <w:i w:val="false"/>
          <w:color w:val="000000"/>
          <w:sz w:val="28"/>
        </w:rPr>
        <w:t>
      6. Іс-шаралар өткізілетін орындарды гүлмен көркемдеу.
</w:t>
      </w:r>
      <w:r>
        <w:br/>
      </w:r>
      <w:r>
        <w:rPr>
          <w:rFonts w:ascii="Times New Roman"/>
          <w:b w:val="false"/>
          <w:i w:val="false"/>
          <w:color w:val="000000"/>
          <w:sz w:val="28"/>
        </w:rPr>
        <w:t>
      7. Қазақстан Республикасының Президенті Нұрсұлтан Әбішұлы Назарбаевтың атынан Хорватия Республикасының Президенті Степан Месичтің құрметіне Астана қаласында ресми кешкі қонақасы ұйымдастыру.
</w:t>
      </w:r>
      <w:r>
        <w:br/>
      </w:r>
      <w:r>
        <w:rPr>
          <w:rFonts w:ascii="Times New Roman"/>
          <w:b w:val="false"/>
          <w:i w:val="false"/>
          <w:color w:val="000000"/>
          <w:sz w:val="28"/>
        </w:rPr>
        <w:t>
      8. Делегация мүшелеріне және бірге жүретін адамдарға медициналық қызмет көрсету.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