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cdf3" w14:textId="b49c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2007 жылғы 13 сәуірдегі N 90-ө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23 шілдедегі N 197-ө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"Ақпараттандыру туралы" және "Қазақстан Республикасының кейбір заңнамалық актілеріне ақпараттандыру мәселелері бойынша толықтырулар енгізу туралы" 2007 жылғы 11 қаңтардағы заңдарын іске асыру жөніндегі шаралар туралы" Қазақстан Республикасы Премьер-Министрінің 2007 жылғы 13 сәуірдегі N 90-ө 
</w:t>
      </w:r>
      <w:r>
        <w:rPr>
          <w:rFonts w:ascii="Times New Roman"/>
          <w:b w:val="false"/>
          <w:i w:val="false"/>
          <w:color w:val="000000"/>
          <w:sz w:val="28"/>
        </w:rPr>
        <w:t xml:space="preserve"> өкіміне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өкіммен бекітілген Қазақстан Республикасының "Ақпараттандыру туралы" және»"Қазақстан Республикасының кейбір заңнамалық актілеріне ақпараттандыру мәселелері бойынша толықтырулар енгізу туралы" 2007 жылғы 11 қаңтардағы заңдарын іске асыру мақсатында қабылдануы қажет нормативтік құқықтық актілердің тізбесінде 8, 9, 10 жолдар мынадай редакцияда жазылсын:
</w:t>
      </w:r>
    </w:p>
    <w:p>
      <w:pPr>
        <w:spacing w:after="0"/>
        <w:ind w:left="0"/>
        <w:jc w:val="both"/>
      </w:pPr>
      <w:r>
        <w:rPr>
          <w:rFonts w:ascii="Times New Roman"/>
          <w:b w:val="false"/>
          <w:i w:val="false"/>
          <w:color w:val="000000"/>
          <w:sz w:val="28"/>
        </w:rPr>
        <w:t>
"8   Астана қаласының пилоттық   Бұйрық   АБА (жинақтау),   2007
</w:t>
      </w:r>
      <w:r>
        <w:br/>
      </w:r>
      <w:r>
        <w:rPr>
          <w:rFonts w:ascii="Times New Roman"/>
          <w:b w:val="false"/>
          <w:i w:val="false"/>
          <w:color w:val="000000"/>
          <w:sz w:val="28"/>
        </w:rPr>
        <w:t>
     аймағында мемлекеттік                ҰҚК (келісім      жылғы
</w:t>
      </w:r>
      <w:r>
        <w:br/>
      </w:r>
      <w:r>
        <w:rPr>
          <w:rFonts w:ascii="Times New Roman"/>
          <w:b w:val="false"/>
          <w:i w:val="false"/>
          <w:color w:val="000000"/>
          <w:sz w:val="28"/>
        </w:rPr>
        <w:t>
     органдардың бірыңғай                 бойынша), ПМК     шілде
</w:t>
      </w:r>
      <w:r>
        <w:br/>
      </w:r>
      <w:r>
        <w:rPr>
          <w:rFonts w:ascii="Times New Roman"/>
          <w:b w:val="false"/>
          <w:i w:val="false"/>
          <w:color w:val="000000"/>
          <w:sz w:val="28"/>
        </w:rPr>
        <w:t>
     көліктік ортасын пайдалану
</w:t>
      </w:r>
      <w:r>
        <w:br/>
      </w:r>
      <w:r>
        <w:rPr>
          <w:rFonts w:ascii="Times New Roman"/>
          <w:b w:val="false"/>
          <w:i w:val="false"/>
          <w:color w:val="000000"/>
          <w:sz w:val="28"/>
        </w:rPr>
        <w:t>
     ережесін бекіту туралы
</w:t>
      </w:r>
    </w:p>
    <w:p>
      <w:pPr>
        <w:spacing w:after="0"/>
        <w:ind w:left="0"/>
        <w:jc w:val="both"/>
      </w:pPr>
      <w:r>
        <w:rPr>
          <w:rFonts w:ascii="Times New Roman"/>
          <w:b w:val="false"/>
          <w:i w:val="false"/>
          <w:color w:val="000000"/>
          <w:sz w:val="28"/>
        </w:rPr>
        <w:t>
9    "Электрондық үкімет»        Бұйрық   АБА (жинақтау),   2007
</w:t>
      </w:r>
      <w:r>
        <w:br/>
      </w:r>
      <w:r>
        <w:rPr>
          <w:rFonts w:ascii="Times New Roman"/>
          <w:b w:val="false"/>
          <w:i w:val="false"/>
          <w:color w:val="000000"/>
          <w:sz w:val="28"/>
        </w:rPr>
        <w:t>
     веб-порталының контентін             МАМ, ҰҚК          жылғы
</w:t>
      </w:r>
      <w:r>
        <w:br/>
      </w:r>
      <w:r>
        <w:rPr>
          <w:rFonts w:ascii="Times New Roman"/>
          <w:b w:val="false"/>
          <w:i w:val="false"/>
          <w:color w:val="000000"/>
          <w:sz w:val="28"/>
        </w:rPr>
        <w:t>
     басқарудың ішкі жүйесін              (келісім          шілде
</w:t>
      </w:r>
      <w:r>
        <w:br/>
      </w:r>
      <w:r>
        <w:rPr>
          <w:rFonts w:ascii="Times New Roman"/>
          <w:b w:val="false"/>
          <w:i w:val="false"/>
          <w:color w:val="000000"/>
          <w:sz w:val="28"/>
        </w:rPr>
        <w:t>
     пайдалану ережесін бекіту            бойынша), ПМК
</w:t>
      </w:r>
      <w:r>
        <w:br/>
      </w: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10   Бірыңғай электрондық құжат  Бұйрық   АБА(жинақтау),     2007
</w:t>
      </w:r>
      <w:r>
        <w:br/>
      </w:r>
      <w:r>
        <w:rPr>
          <w:rFonts w:ascii="Times New Roman"/>
          <w:b w:val="false"/>
          <w:i w:val="false"/>
          <w:color w:val="000000"/>
          <w:sz w:val="28"/>
        </w:rPr>
        <w:t>
     айналымы жүйесінің                   ҰҚК (келісім       жылғы
</w:t>
      </w:r>
      <w:r>
        <w:br/>
      </w:r>
      <w:r>
        <w:rPr>
          <w:rFonts w:ascii="Times New Roman"/>
          <w:b w:val="false"/>
          <w:i w:val="false"/>
          <w:color w:val="000000"/>
          <w:sz w:val="28"/>
        </w:rPr>
        <w:t>
     аппараттық-                          бойынша), ПМК      шілде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етуін пайдалану ережесін
</w:t>
      </w:r>
      <w:r>
        <w:br/>
      </w:r>
      <w:r>
        <w:rPr>
          <w:rFonts w:ascii="Times New Roman"/>
          <w:b w:val="false"/>
          <w:i w:val="false"/>
          <w:color w:val="000000"/>
          <w:sz w:val="28"/>
        </w:rPr>
        <w:t>
     бекіту туралы                                              ".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