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5bff" w14:textId="8515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әкімшілік рәсімдерді жетілдіру мәселелері бойынша өзгеріс пен толықтырулар енгізу туралы"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2007 жылғы 10 тамыздағы N 218-ө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кейбір заңнамалық актілеріне әкімшілік рәсімдерді жетілдіру мәселелері бойынша өзгеріс пен толықтырулар енгізу туралы" Қазақстан Республикасының 2007 жылғы 18 маусымындағы Заңын іске асыру мақсатында қабылдануы қажет нормативтік құқықтық актілердің тізбесі (бұдан әрі - тізбе) бекітілсін.
</w:t>
      </w:r>
      <w:r>
        <w:br/>
      </w:r>
      <w:r>
        <w:rPr>
          <w:rFonts w:ascii="Times New Roman"/>
          <w:b w:val="false"/>
          <w:i w:val="false"/>
          <w:color w:val="000000"/>
          <w:sz w:val="28"/>
        </w:rPr>
        <w:t>
      2. Мемлекеттік органдар тізбеге сәйкес тиісті нормативтік құқықтық актілердің жобаларын әзірлесін және белгіленген тәртіппен Қазақстан Республикасының Үкіметіне бекітуге енгізсін.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10 тамыздағы
</w:t>
      </w:r>
      <w:r>
        <w:br/>
      </w:r>
      <w:r>
        <w:rPr>
          <w:rFonts w:ascii="Times New Roman"/>
          <w:b w:val="false"/>
          <w:i w:val="false"/>
          <w:color w:val="000000"/>
          <w:sz w:val="28"/>
        </w:rPr>
        <w:t>
                                                218-ө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кейбір заңнамалық актілеріне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әкімшілік рәсімдерді жетілдіру мәселелері бойынша өзгеріс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пен толықтырулар енгізу туралы"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2007 жылғы
</w:t>
      </w:r>
      <w:r>
        <w:rPr>
          <w:rFonts w:ascii="Times New Roman"/>
          <w:b w:val="false"/>
          <w:i w:val="false"/>
          <w:color w:val="000000"/>
          <w:sz w:val="28"/>
        </w:rPr>
        <w:t>
</w:t>
      </w:r>
      <w:r>
        <w:rPr>
          <w:rFonts w:ascii="Times New Roman"/>
          <w:b/>
          <w:i w:val="false"/>
          <w:color w:val="000000"/>
          <w:sz w:val="28"/>
        </w:rPr>
        <w:t>
18 маусымдағы Заңын іске асыру мақсатында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қабылдануы қажет нормативтік құқықтық актілердің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073"/>
        <w:gridCol w:w="2773"/>
        <w:gridCol w:w="2233"/>
        <w:gridCol w:w="2513"/>
      </w:tblGrid>
      <w:tr>
        <w:trPr>
          <w:trHeight w:val="90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Актінің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нысаны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Жауапты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орындау-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шылар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мерзімі
</w:t>
            </w:r>
            <w:r>
              <w:rPr>
                <w:rFonts w:ascii="Times New Roman"/>
                <w:b w:val="false"/>
                <w:i w:val="false"/>
                <w:color w:val="000000"/>
                <w:sz w:val="20"/>
              </w:rPr>
              <w:t>
</w:t>
            </w:r>
          </w:p>
        </w:tc>
      </w:tr>
      <w:tr>
        <w:trPr>
          <w:trHeight w:val="18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және
</w:t>
            </w:r>
            <w:r>
              <w:br/>
            </w:r>
            <w:r>
              <w:rPr>
                <w:rFonts w:ascii="Times New Roman"/>
                <w:b w:val="false"/>
                <w:i w:val="false"/>
                <w:color w:val="000000"/>
                <w:sz w:val="20"/>
              </w:rPr>
              <w:t>
жергілікті
</w:t>
            </w:r>
            <w:r>
              <w:br/>
            </w:r>
            <w:r>
              <w:rPr>
                <w:rFonts w:ascii="Times New Roman"/>
                <w:b w:val="false"/>
                <w:i w:val="false"/>
                <w:color w:val="000000"/>
                <w:sz w:val="20"/>
              </w:rPr>
              <w:t>
деңгейлерде
</w:t>
            </w:r>
            <w:r>
              <w:br/>
            </w:r>
            <w:r>
              <w:rPr>
                <w:rFonts w:ascii="Times New Roman"/>
                <w:b w:val="false"/>
                <w:i w:val="false"/>
                <w:color w:val="000000"/>
                <w:sz w:val="20"/>
              </w:rPr>
              <w:t>
көрсетілетін
</w:t>
            </w:r>
            <w:r>
              <w:br/>
            </w:r>
            <w:r>
              <w:rPr>
                <w:rFonts w:ascii="Times New Roman"/>
                <w:b w:val="false"/>
                <w:i w:val="false"/>
                <w:color w:val="000000"/>
                <w:sz w:val="20"/>
              </w:rPr>
              <w:t>
мемлекеттік
</w:t>
            </w:r>
            <w:r>
              <w:br/>
            </w:r>
            <w:r>
              <w:rPr>
                <w:rFonts w:ascii="Times New Roman"/>
                <w:b w:val="false"/>
                <w:i w:val="false"/>
                <w:color w:val="000000"/>
                <w:sz w:val="20"/>
              </w:rPr>
              <w:t>
қызметтердің тізі-
</w:t>
            </w:r>
            <w:r>
              <w:br/>
            </w:r>
            <w:r>
              <w:rPr>
                <w:rFonts w:ascii="Times New Roman"/>
                <w:b w:val="false"/>
                <w:i w:val="false"/>
                <w:color w:val="000000"/>
                <w:sz w:val="20"/>
              </w:rPr>
              <w:t>
лімін бекіту туралы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МҚА, ЭБЖМ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маусым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
</w:t>
            </w:r>
            <w:r>
              <w:br/>
            </w:r>
            <w:r>
              <w:rPr>
                <w:rFonts w:ascii="Times New Roman"/>
                <w:b w:val="false"/>
                <w:i w:val="false"/>
                <w:color w:val="000000"/>
                <w:sz w:val="20"/>
              </w:rPr>
              <w:t>
тер көрсетудің
</w:t>
            </w:r>
            <w:r>
              <w:br/>
            </w:r>
            <w:r>
              <w:rPr>
                <w:rFonts w:ascii="Times New Roman"/>
                <w:b w:val="false"/>
                <w:i w:val="false"/>
                <w:color w:val="000000"/>
                <w:sz w:val="20"/>
              </w:rPr>
              <w:t>
үлгі регламентін
</w:t>
            </w:r>
            <w:r>
              <w:br/>
            </w:r>
            <w:r>
              <w:rPr>
                <w:rFonts w:ascii="Times New Roman"/>
                <w:b w:val="false"/>
                <w:i w:val="false"/>
                <w:color w:val="000000"/>
                <w:sz w:val="20"/>
              </w:rPr>
              <w:t>
бекіту туралы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
</w:t>
            </w:r>
            <w:r>
              <w:br/>
            </w:r>
            <w:r>
              <w:rPr>
                <w:rFonts w:ascii="Times New Roman"/>
                <w:b w:val="false"/>
                <w:i w:val="false"/>
                <w:color w:val="000000"/>
                <w:sz w:val="20"/>
              </w:rPr>
              <w:t>
мині, МҚА, ЭБЖМ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маусым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қызметтер көрсету-
</w:t>
            </w:r>
            <w:r>
              <w:br/>
            </w:r>
            <w:r>
              <w:rPr>
                <w:rFonts w:ascii="Times New Roman"/>
                <w:b w:val="false"/>
                <w:i w:val="false"/>
                <w:color w:val="000000"/>
                <w:sz w:val="20"/>
              </w:rPr>
              <w:t>
дің үлгі стандартын
</w:t>
            </w:r>
            <w:r>
              <w:br/>
            </w:r>
            <w:r>
              <w:rPr>
                <w:rFonts w:ascii="Times New Roman"/>
                <w:b w:val="false"/>
                <w:i w:val="false"/>
                <w:color w:val="000000"/>
                <w:sz w:val="20"/>
              </w:rPr>
              <w:t>
бекіту туралы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r>
              <w:br/>
            </w:r>
            <w:r>
              <w:rPr>
                <w:rFonts w:ascii="Times New Roman"/>
                <w:b w:val="false"/>
                <w:i w:val="false"/>
                <w:color w:val="000000"/>
                <w:sz w:val="20"/>
              </w:rPr>
              <w:t>
МҚА, ЭБЖМ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маусым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мемлекеттік
</w:t>
            </w:r>
            <w:r>
              <w:br/>
            </w:r>
            <w:r>
              <w:rPr>
                <w:rFonts w:ascii="Times New Roman"/>
                <w:b w:val="false"/>
                <w:i w:val="false"/>
                <w:color w:val="000000"/>
                <w:sz w:val="20"/>
              </w:rPr>
              <w:t>
органның үлгі 
</w:t>
            </w:r>
            <w:r>
              <w:br/>
            </w:r>
            <w:r>
              <w:rPr>
                <w:rFonts w:ascii="Times New Roman"/>
                <w:b w:val="false"/>
                <w:i w:val="false"/>
                <w:color w:val="000000"/>
                <w:sz w:val="20"/>
              </w:rPr>
              <w:t>
регламентін бекіту
</w:t>
            </w:r>
            <w:r>
              <w:br/>
            </w:r>
            <w:r>
              <w:rPr>
                <w:rFonts w:ascii="Times New Roman"/>
                <w:b w:val="false"/>
                <w:i w:val="false"/>
                <w:color w:val="000000"/>
                <w:sz w:val="20"/>
              </w:rPr>
              <w:t>
туралы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r>
        <w:trPr>
          <w:trHeight w:val="465"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органдардың
</w:t>
            </w:r>
            <w:r>
              <w:br/>
            </w:r>
            <w:r>
              <w:rPr>
                <w:rFonts w:ascii="Times New Roman"/>
                <w:b w:val="false"/>
                <w:i w:val="false"/>
                <w:color w:val="000000"/>
                <w:sz w:val="20"/>
              </w:rPr>
              <w:t>
қызметтік ақпарат-
</w:t>
            </w:r>
            <w:r>
              <w:br/>
            </w:r>
            <w:r>
              <w:rPr>
                <w:rFonts w:ascii="Times New Roman"/>
                <w:b w:val="false"/>
                <w:i w:val="false"/>
                <w:color w:val="000000"/>
                <w:sz w:val="20"/>
              </w:rPr>
              <w:t>
пен жұмыс істеу
</w:t>
            </w:r>
            <w:r>
              <w:br/>
            </w:r>
            <w:r>
              <w:rPr>
                <w:rFonts w:ascii="Times New Roman"/>
                <w:b w:val="false"/>
                <w:i w:val="false"/>
                <w:color w:val="000000"/>
                <w:sz w:val="20"/>
              </w:rPr>
              <w:t>
ережесін бекіту
</w:t>
            </w:r>
            <w:r>
              <w:br/>
            </w:r>
            <w:r>
              <w:rPr>
                <w:rFonts w:ascii="Times New Roman"/>
                <w:b w:val="false"/>
                <w:i w:val="false"/>
                <w:color w:val="000000"/>
                <w:sz w:val="20"/>
              </w:rPr>
              <w:t>
туралы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ПМК, ҰҚК,
</w:t>
            </w:r>
            <w:r>
              <w:br/>
            </w:r>
            <w:r>
              <w:rPr>
                <w:rFonts w:ascii="Times New Roman"/>
                <w:b w:val="false"/>
                <w:i w:val="false"/>
                <w:color w:val="000000"/>
                <w:sz w:val="20"/>
              </w:rPr>
              <w:t>
АБА, МАМ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қыркүйек
</w:t>
            </w:r>
          </w:p>
        </w:tc>
      </w:tr>
    </w:tbl>
    <w:p>
      <w:pPr>
        <w:spacing w:after="0"/>
        <w:ind w:left="0"/>
        <w:jc w:val="both"/>
      </w:pPr>
      <w:r>
        <w:rPr>
          <w:rFonts w:ascii="Times New Roman"/>
          <w:b w:val="false"/>
          <w:i w:val="false"/>
          <w:color w:val="000000"/>
          <w:sz w:val="28"/>
        </w:rPr>
        <w:t>
Ескертпе: аббревиатуралардың толық жазылуы:
</w:t>
      </w:r>
      <w:r>
        <w:br/>
      </w:r>
      <w:r>
        <w:rPr>
          <w:rFonts w:ascii="Times New Roman"/>
          <w:b w:val="false"/>
          <w:i w:val="false"/>
          <w:color w:val="000000"/>
          <w:sz w:val="28"/>
        </w:rPr>
        <w:t>
ПМК - Қазақстан Республикасы Премьер-Министрінің Қеңсесі
</w:t>
      </w:r>
      <w:r>
        <w:br/>
      </w:r>
      <w:r>
        <w:rPr>
          <w:rFonts w:ascii="Times New Roman"/>
          <w:b w:val="false"/>
          <w:i w:val="false"/>
          <w:color w:val="000000"/>
          <w:sz w:val="28"/>
        </w:rPr>
        <w:t>
Әділетмині - Қазақстан Республикасы Әділет министрлігі
</w:t>
      </w:r>
      <w:r>
        <w:br/>
      </w:r>
      <w:r>
        <w:rPr>
          <w:rFonts w:ascii="Times New Roman"/>
          <w:b w:val="false"/>
          <w:i w:val="false"/>
          <w:color w:val="000000"/>
          <w:sz w:val="28"/>
        </w:rPr>
        <w:t>
ЭБЖМ - Қазақстан Республикасы Экономика және бюджеттік жоспарлау министрлігі
</w:t>
      </w:r>
      <w:r>
        <w:br/>
      </w:r>
      <w:r>
        <w:rPr>
          <w:rFonts w:ascii="Times New Roman"/>
          <w:b w:val="false"/>
          <w:i w:val="false"/>
          <w:color w:val="000000"/>
          <w:sz w:val="28"/>
        </w:rPr>
        <w:t>
МАМ - Қазақстан Республикасы Мәдениет және ақпарат министрлігі
</w:t>
      </w:r>
      <w:r>
        <w:br/>
      </w:r>
      <w:r>
        <w:rPr>
          <w:rFonts w:ascii="Times New Roman"/>
          <w:b w:val="false"/>
          <w:i w:val="false"/>
          <w:color w:val="000000"/>
          <w:sz w:val="28"/>
        </w:rPr>
        <w:t>
АБА - Қазақстан Республикасы Ақпараттандыру және байланыс агенттігі
</w:t>
      </w:r>
      <w:r>
        <w:br/>
      </w:r>
      <w:r>
        <w:rPr>
          <w:rFonts w:ascii="Times New Roman"/>
          <w:b w:val="false"/>
          <w:i w:val="false"/>
          <w:color w:val="000000"/>
          <w:sz w:val="28"/>
        </w:rPr>
        <w:t>
МҚА - Қазақстан Республикасы Мемлекеттік қызмет істері агенттігі
</w:t>
      </w:r>
      <w:r>
        <w:br/>
      </w:r>
      <w:r>
        <w:rPr>
          <w:rFonts w:ascii="Times New Roman"/>
          <w:b w:val="false"/>
          <w:i w:val="false"/>
          <w:color w:val="000000"/>
          <w:sz w:val="28"/>
        </w:rPr>
        <w:t>
ҰҚК - Қазақстан Республикасы Ұлттық қауіпсіздік комитеті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