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4098" w14:textId="74f4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Республикасының Президенті Махмуд Ахмадинежадтың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1 сәуірдегі N 49-ө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Иран Ислам Республикасының Президенті Махмуд Ахмадинежадтың Қазақстан Республикасына ресми сапарын дайындау және өткізу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6 - 7 сәуірде Астана қаласында Иран Ислам Республикасы Президентінің Қазақстан Республикасына ресми сапарын (бұдан әрі - сапар)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"1+10" (өзара қағидат бойынша) форматы бойынша Иран Ислам Республикасы ресми делегациясының мүшелеріне қызмет көрсету жөнінде ұйымдастыру шараларын қабылдасын;
</w:t>
      </w:r>
      <w:r>
        <w:br/>
      </w:r>
      <w:r>
        <w:rPr>
          <w:rFonts w:ascii="Times New Roman"/>
          <w:b w:val="false"/>
          <w:i w:val="false"/>
          <w:color w:val="000000"/>
          <w:sz w:val="28"/>
        </w:rPr>
        <w:t>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Иран Ислам Республикасының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Иран Ислам Республикасының Президенті арнайы ұшағының Қазақстан Республикасының аумағы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
</w:t>
      </w:r>
      <w:r>
        <w:br/>
      </w:r>
      <w:r>
        <w:rPr>
          <w:rFonts w:ascii="Times New Roman"/>
          <w:b w:val="false"/>
          <w:i w:val="false"/>
          <w:color w:val="000000"/>
          <w:sz w:val="28"/>
        </w:rPr>
        <w:t>
</w:t>
      </w:r>
      <w:r>
        <w:rPr>
          <w:rFonts w:ascii="Times New Roman"/>
          <w:b w:val="false"/>
          <w:i w:val="false"/>
          <w:color w:val="000000"/>
          <w:sz w:val="28"/>
        </w:rPr>
        <w:t>
      6. Астана қаласының әкімдігі Иран Ислам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бағдарламаны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Иран Ислам Республикасының Президенттің қарсы алу және шығарып салу ресми рәсімдеріне қатыссын.
</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1 сәуірдегі
</w:t>
      </w:r>
      <w:r>
        <w:br/>
      </w:r>
      <w:r>
        <w:rPr>
          <w:rFonts w:ascii="Times New Roman"/>
          <w:b w:val="false"/>
          <w:i w:val="false"/>
          <w:color w:val="000000"/>
          <w:sz w:val="28"/>
        </w:rPr>
        <w:t>
N 49-ө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Иран Ислам Республикасының ресми делегациясына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Иран Ислам Республикасы ресми делегациясының мүшелерін (1+10 форматы бойынша), бірге жүретін адамдарды Астана қаласындағы қонақ  үйге орналастыру, тамақтандыру және оларға көліктік қызмет көрсету.
</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Күзет қызметінің қызметкерлерін қонақ үйге орналастыру.
</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сапардың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4. Делегация басшысы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5. Иран Ислам Республикасының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
</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атынан Астана қаласында Иран Ислам Республикасының Президенті құрметіне ресми қабылдау ұйымдастыру.
</w:t>
      </w:r>
      <w:r>
        <w:br/>
      </w:r>
      <w:r>
        <w:rPr>
          <w:rFonts w:ascii="Times New Roman"/>
          <w:b w:val="false"/>
          <w:i w:val="false"/>
          <w:color w:val="000000"/>
          <w:sz w:val="28"/>
        </w:rPr>
        <w:t>
</w:t>
      </w:r>
      <w:r>
        <w:rPr>
          <w:rFonts w:ascii="Times New Roman"/>
          <w:b w:val="false"/>
          <w:i w:val="false"/>
          <w:color w:val="000000"/>
          <w:sz w:val="28"/>
        </w:rPr>
        <w:t>
      8. Ресми делегацияның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