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8f04" w14:textId="fee8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 және "Қазақстан Республикасының кейбір заңнамалық актілеріне Ұлттық әл-ауқат қоры қызметінің мәселелері бойынша өзгерістер мен толықтырулар енгізу және "Қазақстан инвестициялық қоры туралы" Қазақстан Республикасы Заңының күші жойылды деп тану туралы" Қазақстан Республикасының 2009 жылғы 13 ақпандағы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8 мамырдағы N 64-ө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"Ұлттық әл-ауқат қоры туралы" және "Қазақстан Республикасының кейбір заңнамалық актілеріне Ұлттық әл-ауқат коры қызметінің мәселелері бойынша өзгерістер мен толықтырулар енгізу және "Қазақстан инвестициялық коры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тану туралы" Қазақстан Республикасының 2009 жылғы 13 ақпандағы заңдарын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xml:space="preserve">
      2. Мемлекеттік орган: </w:t>
      </w:r>
      <w:r>
        <w:br/>
      </w:r>
      <w:r>
        <w:rPr>
          <w:rFonts w:ascii="Times New Roman"/>
          <w:b w:val="false"/>
          <w:i w:val="false"/>
          <w:color w:val="000000"/>
          <w:sz w:val="28"/>
        </w:rPr>
        <w:t>
</w:t>
      </w:r>
      <w:r>
        <w:rPr>
          <w:rFonts w:ascii="Times New Roman"/>
          <w:b w:val="false"/>
          <w:i w:val="false"/>
          <w:color w:val="000000"/>
          <w:sz w:val="28"/>
        </w:rPr>
        <w:t xml:space="preserve">
      1)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2) тиісті ведомстволық нормативтік құқықтық актіні қабылдасын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color w:val="000000"/>
          <w:sz w:val="28"/>
        </w:rPr>
        <w:t xml:space="preserve">      Премьер-Министр                                     К. 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8 мамырдағы  </w:t>
      </w:r>
      <w:r>
        <w:br/>
      </w:r>
      <w:r>
        <w:rPr>
          <w:rFonts w:ascii="Times New Roman"/>
          <w:b w:val="false"/>
          <w:i w:val="false"/>
          <w:color w:val="000000"/>
          <w:sz w:val="28"/>
        </w:rPr>
        <w:t xml:space="preserve">
N 64-ө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"Ұлттық әл-ауқат қоры туралы" және "Қазақстан Республикасының</w:t>
      </w:r>
      <w:r>
        <w:br/>
      </w:r>
      <w:r>
        <w:rPr>
          <w:rFonts w:ascii="Times New Roman"/>
          <w:b w:val="false"/>
          <w:i w:val="false"/>
          <w:color w:val="000000"/>
          <w:sz w:val="28"/>
        </w:rPr>
        <w:t>
</w:t>
      </w:r>
      <w:r>
        <w:rPr>
          <w:rFonts w:ascii="Times New Roman"/>
          <w:b/>
          <w:i w:val="false"/>
          <w:color w:val="000080"/>
          <w:sz w:val="28"/>
        </w:rPr>
        <w:t>кейбір заңнамалық актілеріне Ұлттық әл-ауқат қоры қызметінің</w:t>
      </w:r>
      <w:r>
        <w:br/>
      </w:r>
      <w:r>
        <w:rPr>
          <w:rFonts w:ascii="Times New Roman"/>
          <w:b w:val="false"/>
          <w:i w:val="false"/>
          <w:color w:val="000000"/>
          <w:sz w:val="28"/>
        </w:rPr>
        <w:t>
</w:t>
      </w:r>
      <w:r>
        <w:rPr>
          <w:rFonts w:ascii="Times New Roman"/>
          <w:b/>
          <w:i w:val="false"/>
          <w:color w:val="000080"/>
          <w:sz w:val="28"/>
        </w:rPr>
        <w:t>мәселелері бойынша өзгерістер мен толықтырулар енгізу және</w:t>
      </w:r>
      <w:r>
        <w:br/>
      </w:r>
      <w:r>
        <w:rPr>
          <w:rFonts w:ascii="Times New Roman"/>
          <w:b w:val="false"/>
          <w:i w:val="false"/>
          <w:color w:val="000000"/>
          <w:sz w:val="28"/>
        </w:rPr>
        <w:t>
</w:t>
      </w:r>
      <w:r>
        <w:rPr>
          <w:rFonts w:ascii="Times New Roman"/>
          <w:b/>
          <w:i w:val="false"/>
          <w:color w:val="000080"/>
          <w:sz w:val="28"/>
        </w:rPr>
        <w:t>"Қазақстан инвестициялық қоры туралы" Қазақстан Республикасы</w:t>
      </w:r>
      <w:r>
        <w:br/>
      </w:r>
      <w:r>
        <w:rPr>
          <w:rFonts w:ascii="Times New Roman"/>
          <w:b w:val="false"/>
          <w:i w:val="false"/>
          <w:color w:val="000000"/>
          <w:sz w:val="28"/>
        </w:rPr>
        <w:t>
</w:t>
      </w:r>
      <w:r>
        <w:rPr>
          <w:rFonts w:ascii="Times New Roman"/>
          <w:b/>
          <w:i w:val="false"/>
          <w:color w:val="000080"/>
          <w:sz w:val="28"/>
        </w:rPr>
        <w:t>Заңының күші жойылды деп тану туралы" Қазақстан Республикасының</w:t>
      </w:r>
      <w:r>
        <w:br/>
      </w:r>
      <w:r>
        <w:rPr>
          <w:rFonts w:ascii="Times New Roman"/>
          <w:b w:val="false"/>
          <w:i w:val="false"/>
          <w:color w:val="000000"/>
          <w:sz w:val="28"/>
        </w:rPr>
        <w:t>
</w:t>
      </w:r>
      <w:r>
        <w:rPr>
          <w:rFonts w:ascii="Times New Roman"/>
          <w:b/>
          <w:i w:val="false"/>
          <w:color w:val="000080"/>
          <w:sz w:val="28"/>
        </w:rPr>
        <w:t>2009 жылғы 13 ақпандағы заңдарын іске асыру мақсатында</w:t>
      </w:r>
      <w:r>
        <w:br/>
      </w:r>
      <w:r>
        <w:rPr>
          <w:rFonts w:ascii="Times New Roman"/>
          <w:b w:val="false"/>
          <w:i w:val="false"/>
          <w:color w:val="000000"/>
          <w:sz w:val="28"/>
        </w:rPr>
        <w:t>
</w:t>
      </w:r>
      <w:r>
        <w:rPr>
          <w:rFonts w:ascii="Times New Roman"/>
          <w:b/>
          <w:i w:val="false"/>
          <w:color w:val="000080"/>
          <w:sz w:val="28"/>
        </w:rPr>
        <w:t>қабылдануы қажет нормативтік құқықтық актілердің тізбесі</w:t>
      </w:r>
    </w:p>
    <w:p>
      <w:pPr>
        <w:spacing w:after="0"/>
        <w:ind w:left="0"/>
        <w:jc w:val="both"/>
      </w:pPr>
      <w:r>
        <w:rPr>
          <w:rFonts w:ascii="Times New Roman"/>
          <w:b w:val="false"/>
          <w:i/>
          <w:color w:val="800000"/>
          <w:sz w:val="28"/>
        </w:rPr>
        <w:t xml:space="preserve">      Ескерту. Тізбеге өзгерту енгізілді - ҚР Премьер-Министрінің 2009.10.26. </w:t>
      </w:r>
      <w:r>
        <w:rPr>
          <w:rFonts w:ascii="Times New Roman"/>
          <w:b w:val="false"/>
          <w:i w:val="false"/>
          <w:color w:val="000000"/>
          <w:sz w:val="28"/>
        </w:rPr>
        <w:t>N 149-ө</w:t>
      </w:r>
      <w:r>
        <w:rPr>
          <w:rFonts w:ascii="Times New Roman"/>
          <w:b w:val="false"/>
          <w:i/>
          <w:color w:val="80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084"/>
        <w:gridCol w:w="2762"/>
        <w:gridCol w:w="3418"/>
        <w:gridCol w:w="1901"/>
      </w:tblGrid>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N</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Нормативтік құқықтық актінің атауы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Актінің нысаны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Орындалуына жауапты мемлекеттік орган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Орындалу мерзімі </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1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3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4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5 </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 учаскелері мемлекет меншігінен жеке меншікке өтеусіз негізде берілетін отандық өнеркәсіп кәсіпорындарының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ИСМ (жинақтау), ЖРА,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шілде</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шартты міндеттемелерге, күмәнді және үмітсіз активтерге қарсы провизиялар (резервтер) құру жөніндегі шығыстар сомасын шегеруге құқығы бар ұлттық басқарушы холдингке тиесілі заңды тұлғалардың тізбесі, оны қалыптастыру ережесін және активтер мен шартты міндеттемелерді күмәнді және үмітсіз санаттағы міндеттемелерге жатқызу ережесін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ЭБЖМ (жинақтау), Қаржымині,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Дауыс беретін акцияларының (қатысу үлестерінің) жүз пайызы банктің аффилиирленген тұлғалары болып табылмайтын ұлттық басқарушы холдингке тиесілі заңды тұлғалардың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ЭБЖМ (жинақтау), Қаржымині,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Инвестициялық стратегиялық жобалардың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ИСМ (жинақтау), ЭБЖМ,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Ұлттық басқарушы холдингтің, ұлттық холдингтердің, ұлттық компаниялардың және акцияларының (қатысу үлестерінің) елу және одан да көп пайызы ұлттық басқарушы холдингке, ұлттық холдингке, ұлттық компанияға тікелей немесе жанама тиесілі ұйымдардың тауарларды, жұмыстар мен қызметтерді сатып алуының үлгі ережесін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Қаржымині (жинақтау), ЭМРМ, ИСМ, ЭБЖМ, ТМРА,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Дауыс беретін акцияларының (қатысу үлестерінің) жүз пайызы ұлттық басқарушы холдингке тиесілі, оларға "Бағалы қағаздар нарығы туралы" </w:t>
            </w:r>
            <w:r>
              <w:rPr>
                <w:rFonts w:ascii="Times New Roman"/>
                <w:b w:val="false"/>
                <w:i w:val="false"/>
                <w:color w:val="000000"/>
                <w:sz w:val="20"/>
              </w:rPr>
              <w:t>Заңның</w:t>
            </w:r>
            <w:r>
              <w:rPr>
                <w:rFonts w:ascii="Times New Roman"/>
                <w:b w:val="false"/>
                <w:i w:val="false"/>
                <w:color w:val="000000"/>
                <w:sz w:val="20"/>
              </w:rPr>
              <w:t xml:space="preserve"> пруденциалдық нормативтер, өзге де көрсеткіштер және лицензиат сақтауға міндетті қаржылық тұрақтылықтың өлшемдері (нормативтері) туралы нормалары қолданылмайтын заңды тұлғалардың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ЭБЖМ (жинақтау), Қаржымині,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Дауыс беретін акцияларының (қатысу үлестерінің) елу пайыздан астамы Ұлттық әл-ауқат қорына меншік немесе сенімді басқару құқығында тиесілі, оларға қатысты Қазақстан Республикасының инвестициялық қорлар туралы заңнамасы қолданылмайтын ұлттық даму институттарының, ұлттық компаниялардың және басқа да заңды тұлғалардың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ИСМ (жинақтау), ЭБЖМ,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Дауыс беретін акцияларының (қатысу үлестерінің) елу пайыздан астамы меншік немесе сенімді басқару құқығында Ұлттық әл-ауқат қорына тиесілі, акциялары Қазақстан Республикасы Үкіметінің шешімі бойынша иеліктен айырылатын және сенімгерлік басқаруға берілетін ұлттық даму институттарының, ұлттық компаниялардың және басқа да заңды тұлғалардың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ЭБЖМ (жинақтау), Қаржымині,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Дауыс беретін акцияларының (қатысу үлестерінің) елу пайыздан астамы Ұлттық әл-ауқат қорына меншік немесе сенімгерлік басқару құқығында тиесілі,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ЭБЖМ (жинақтау), Қаржымині, "Самұрық-Қазына" ҰӘҚ" АҚ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r>
        <w:trPr>
          <w:trHeight w:val="30" w:hRule="atLeast"/>
        </w:trPr>
        <w:tc>
          <w:tcPr>
            <w:tcW w:w="9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50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Банктің жеке және заңды тұлғалардың депозиттері бойынша активтері мен міндеттемелерінің бір бөлігін не толық мөлшерде басқа банкке (банктерге) бір мезгілде беру жөніндегі операцияларды жүзеге асыру ережесін бекіту туралы </w:t>
            </w:r>
          </w:p>
        </w:tc>
        <w:tc>
          <w:tcPr>
            <w:tcW w:w="27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ҚҚА Басқармасының қаулысы </w:t>
            </w:r>
          </w:p>
        </w:tc>
        <w:tc>
          <w:tcPr>
            <w:tcW w:w="34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ҚҚА (келісім бойынша) </w:t>
            </w:r>
          </w:p>
        </w:tc>
        <w:tc>
          <w:tcPr>
            <w:tcW w:w="190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ЭБЖМ - Қазақстан Республикасы Экономика және бюджеттік жоспарлау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ҚҚА - Қазақстан Республикасы Қаржы нарығын және қаржы ұйымдарын реттеу мен қадағалау агенттігі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ЖРА - Қазақстан Республикасы Жер ресурстарын басқару агенттігі </w:t>
      </w:r>
      <w:r>
        <w:br/>
      </w:r>
      <w:r>
        <w:rPr>
          <w:rFonts w:ascii="Times New Roman"/>
          <w:b w:val="false"/>
          <w:i w:val="false"/>
          <w:color w:val="000000"/>
          <w:sz w:val="28"/>
        </w:rPr>
        <w:t xml:space="preserve">
"Самұрық-Қазына" ҰӘҚ" АҚ - "Самұрық-Қазына" ұлттық әл-ауқат қоры"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