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21cc" w14:textId="8222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Сенім мен қауіпсіздікті нығайту шаралары бойынша келіссөздердің 1999 жылғы Вена құжатына сәйкес авиабазаны көрсетуді және әскери объектіге баруды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30 қазандағы N 155-ө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Еуропадағы қауіпсіздік және ынтымақтастық ұйымымен (бұдан әрі - ЕҚЫҰ) әскери-саяси ынтымақтастығын нығайту шеңберінде Сенім мен қауіпсіздікті нығайту шаралары бойынша келіссөздердің 1999 жылғы Вена құжатына сәйкес 2009 жылғы 25 - 30 қазан кезеңіне Алматы және Талдықорған қалаларында авиабазаны көрсетуді және әскери объектіге баруды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w:t>
      </w:r>
      <w:r>
        <w:br/>
      </w:r>
      <w:r>
        <w:rPr>
          <w:rFonts w:ascii="Times New Roman"/>
          <w:b w:val="false"/>
          <w:i w:val="false"/>
          <w:color w:val="000000"/>
          <w:sz w:val="28"/>
        </w:rPr>
        <w:t>
</w:t>
      </w:r>
      <w:r>
        <w:rPr>
          <w:rFonts w:ascii="Times New Roman"/>
          <w:b w:val="false"/>
          <w:i w:val="false"/>
          <w:color w:val="000000"/>
          <w:sz w:val="28"/>
        </w:rPr>
        <w:t>
      1) авиабазаны көрсетуге және әскери объектіге баруға қатысушыларға шақыру жіберсін;</w:t>
      </w:r>
      <w:r>
        <w:br/>
      </w:r>
      <w:r>
        <w:rPr>
          <w:rFonts w:ascii="Times New Roman"/>
          <w:b w:val="false"/>
          <w:i w:val="false"/>
          <w:color w:val="000000"/>
          <w:sz w:val="28"/>
        </w:rPr>
        <w:t>
</w:t>
      </w:r>
      <w:r>
        <w:rPr>
          <w:rFonts w:ascii="Times New Roman"/>
          <w:b w:val="false"/>
          <w:i w:val="false"/>
          <w:color w:val="000000"/>
          <w:sz w:val="28"/>
        </w:rPr>
        <w:t>
      2) іс-шараларға қатысушыларды визалық қолдауды және Алматы, Талдықорған қалаларында тұруы мен тамақтануына арналған шығыстарды 2009 жылға арналған республикалық бюджетте 006 "Өкілеттік шығыстар" бағдарламасы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Қазақстан Республикасы Сыртқы істер министрлігімен бірлесіп:</w:t>
      </w:r>
      <w:r>
        <w:br/>
      </w:r>
      <w:r>
        <w:rPr>
          <w:rFonts w:ascii="Times New Roman"/>
          <w:b w:val="false"/>
          <w:i w:val="false"/>
          <w:color w:val="000000"/>
          <w:sz w:val="28"/>
        </w:rPr>
        <w:t>
      1) осы өкімнің қосымшасына сәйкес ұйымдастыру шараларының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2) іс-шараны өткізуге арналған шығыстарды 2009 жылға арналған республикалық бюджетте 013 "Сыртқы саяси мүдделерді қамтамасыз ету" бағдарламасы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Алматы қаласының әуежайында, тұратын және баратын орындарда іс-шараға қатысушылардың қауіпсіздігін, жүру бағыттары бойынша бірге жүруді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Қазақстан Республикасы Қорғаныс министрлігімен бірлесіп, әскери-көлік ұшақтарының Алматы қаласынан Талдықорған қаласына және кері ұшуы мен қонуын қамтамасыз етсін.</w:t>
      </w:r>
      <w:r>
        <w:br/>
      </w:r>
      <w:r>
        <w:rPr>
          <w:rFonts w:ascii="Times New Roman"/>
          <w:b w:val="false"/>
          <w:i w:val="false"/>
          <w:color w:val="000000"/>
          <w:sz w:val="28"/>
        </w:rPr>
        <w:t>
</w:t>
      </w:r>
      <w:r>
        <w:rPr>
          <w:rFonts w:ascii="Times New Roman"/>
          <w:b w:val="false"/>
          <w:i w:val="false"/>
          <w:color w:val="000000"/>
          <w:sz w:val="28"/>
        </w:rPr>
        <w:t>
      5. Алматы облысының әкімдігі іс-шараларға қатысушыларды Талдықорған қаласында қарсы алу мен шығарып салу бойынша ұйымдастыру шараларының орындалуын, көлік қызметін көрсетуді, ресми кешкі ас және мәдени бағдарламаны ұйымдастыруды 2009 жылға арналған жергілікті бюджетте 001 "Облыс әкімінің қызметін қамтамасыз ету" бағдарламасы бойынша көзделген қаражат есебінен қамтамасыз етсін.</w:t>
      </w:r>
      <w:r>
        <w:br/>
      </w:r>
      <w:r>
        <w:rPr>
          <w:rFonts w:ascii="Times New Roman"/>
          <w:b w:val="false"/>
          <w:i w:val="false"/>
          <w:color w:val="000000"/>
          <w:sz w:val="28"/>
        </w:rPr>
        <w:t>
</w:t>
      </w:r>
      <w:r>
        <w:rPr>
          <w:rFonts w:ascii="Times New Roman"/>
          <w:b w:val="false"/>
          <w:i w:val="false"/>
          <w:color w:val="000000"/>
          <w:sz w:val="28"/>
        </w:rPr>
        <w:t>
      6. Осы өкімнің іске асырылуын бақылау Қазақстан Республикасы Қорғаныс министрлігіне жүктелсін.</w:t>
      </w:r>
    </w:p>
    <w:p>
      <w:pPr>
        <w:spacing w:after="0"/>
        <w:ind w:left="0"/>
        <w:jc w:val="both"/>
      </w:pPr>
      <w:r>
        <w:rPr>
          <w:rFonts w:ascii="Times New Roman"/>
          <w:b/>
          <w:i w:val="false"/>
          <w:color w:val="000000"/>
          <w:sz w:val="28"/>
        </w:rPr>
        <w:t>      </w:t>
      </w:r>
      <w:r>
        <w:rPr>
          <w:rFonts w:ascii="Times New Roman"/>
          <w:b w:val="false"/>
          <w:i/>
          <w:color w:val="000000"/>
          <w:sz w:val="28"/>
        </w:rPr>
        <w:t>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2009 жылғы 30 қазандағы </w:t>
      </w:r>
      <w:r>
        <w:br/>
      </w:r>
      <w:r>
        <w:rPr>
          <w:rFonts w:ascii="Times New Roman"/>
          <w:b w:val="false"/>
          <w:i w:val="false"/>
          <w:color w:val="000000"/>
          <w:sz w:val="28"/>
        </w:rPr>
        <w:t xml:space="preserve">
N 155-ө өкіміне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Авиабазаны көрсетуге және әскери объектіге баруға қатысушыларға қызмет көрсету жөніндегі ұйымдастыру шаралары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1. Дипломатиялық арналар арқылы ЕҚЫҰ-ға қатысушы мемлекеттерге, ЕҚЫҰ және Солтүстік Атлантика Шарты Ұйымының штаб-пәтерлеріне, Астана қаласындағы ЕҚЫҰ орталығына, Азияда қимыл мен сенім шаралары жөніндегі кеңестің хатшылығына, ЕҚЫҰ-ның Ынтымақтастық жөніндегі Жерорта теңізі серіктестеріне, ЕҚЫҰ-ның ынтымақтастық жөніндегі серіктестеріне және өңірлік Верификациялық орталыққа (RACVIAC) шақырулар жіберу.</w:t>
      </w:r>
      <w:r>
        <w:br/>
      </w:r>
      <w:r>
        <w:rPr>
          <w:rFonts w:ascii="Times New Roman"/>
          <w:b w:val="false"/>
          <w:i w:val="false"/>
          <w:color w:val="000000"/>
          <w:sz w:val="28"/>
        </w:rPr>
        <w:t>
</w:t>
      </w:r>
      <w:r>
        <w:rPr>
          <w:rFonts w:ascii="Times New Roman"/>
          <w:b w:val="false"/>
          <w:i w:val="false"/>
          <w:color w:val="000000"/>
          <w:sz w:val="28"/>
        </w:rPr>
        <w:t>
      2. Іс-шараға қатысушыларды Алматы және Талдықорған қалаларында орналастыру, тамақтандыру, кофе-брейктер және көлік қызметін көрсету.</w:t>
      </w:r>
      <w:r>
        <w:br/>
      </w:r>
      <w:r>
        <w:rPr>
          <w:rFonts w:ascii="Times New Roman"/>
          <w:b w:val="false"/>
          <w:i w:val="false"/>
          <w:color w:val="000000"/>
          <w:sz w:val="28"/>
        </w:rPr>
        <w:t>
</w:t>
      </w:r>
      <w:r>
        <w:rPr>
          <w:rFonts w:ascii="Times New Roman"/>
          <w:b w:val="false"/>
          <w:i w:val="false"/>
          <w:color w:val="000000"/>
          <w:sz w:val="28"/>
        </w:rPr>
        <w:t>
      3. Іс-шараға қатысушыларды Қазақстан Республикасы Қарулы Күштері Әуе қорғанысы күштерінің әскери-көлік ұшақтарымен жеткізу.</w:t>
      </w:r>
      <w:r>
        <w:br/>
      </w:r>
      <w:r>
        <w:rPr>
          <w:rFonts w:ascii="Times New Roman"/>
          <w:b w:val="false"/>
          <w:i w:val="false"/>
          <w:color w:val="000000"/>
          <w:sz w:val="28"/>
        </w:rPr>
        <w:t>
</w:t>
      </w:r>
      <w:r>
        <w:rPr>
          <w:rFonts w:ascii="Times New Roman"/>
          <w:b w:val="false"/>
          <w:i w:val="false"/>
          <w:color w:val="000000"/>
          <w:sz w:val="28"/>
        </w:rPr>
        <w:t>
      4. Объектілерге баруды авиациялық техниканың көрнекі ұшуларымен, оқу-жаттығу мақсатындағы бомба тастаумен және парашютпен секірумен ұйымдастыру.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Қорғаныс министрі, Алматы облысының әкімдігі және баратын объектілер атынан ресми кешкі астар ұйымдастыру.</w:t>
      </w:r>
      <w:r>
        <w:br/>
      </w:r>
      <w:r>
        <w:rPr>
          <w:rFonts w:ascii="Times New Roman"/>
          <w:b w:val="false"/>
          <w:i w:val="false"/>
          <w:color w:val="000000"/>
          <w:sz w:val="28"/>
        </w:rPr>
        <w:t>
</w:t>
      </w:r>
      <w:r>
        <w:rPr>
          <w:rFonts w:ascii="Times New Roman"/>
          <w:b w:val="false"/>
          <w:i w:val="false"/>
          <w:color w:val="000000"/>
          <w:sz w:val="28"/>
        </w:rPr>
        <w:t>
      6. Брифингтер өткізу үшін үй-жайлар мен ілеспе аударма жабдығын жалға алу.</w:t>
      </w:r>
      <w:r>
        <w:br/>
      </w:r>
      <w:r>
        <w:rPr>
          <w:rFonts w:ascii="Times New Roman"/>
          <w:b w:val="false"/>
          <w:i w:val="false"/>
          <w:color w:val="000000"/>
          <w:sz w:val="28"/>
        </w:rPr>
        <w:t>
</w:t>
      </w:r>
      <w:r>
        <w:rPr>
          <w:rFonts w:ascii="Times New Roman"/>
          <w:b w:val="false"/>
          <w:i w:val="false"/>
          <w:color w:val="000000"/>
          <w:sz w:val="28"/>
        </w:rPr>
        <w:t>
      7. Баспа өнімдерін (бейдждер, анықтамалық буклеттер, имидждік бейнефильмдер, куверттік карталар, фотосуреттер) дайындау.</w:t>
      </w:r>
      <w:r>
        <w:br/>
      </w:r>
      <w:r>
        <w:rPr>
          <w:rFonts w:ascii="Times New Roman"/>
          <w:b w:val="false"/>
          <w:i w:val="false"/>
          <w:color w:val="000000"/>
          <w:sz w:val="28"/>
        </w:rPr>
        <w:t>
</w:t>
      </w:r>
      <w:r>
        <w:rPr>
          <w:rFonts w:ascii="Times New Roman"/>
          <w:b w:val="false"/>
          <w:i w:val="false"/>
          <w:color w:val="000000"/>
          <w:sz w:val="28"/>
        </w:rPr>
        <w:t>
      8. Кеңсе тауарларын, DVD-дискілерді, ЕҚЫҰ-ға қатысушы мемлекеттердің жалаушаларын және іс-шараға қатысушылар үшін естелік кәдесыйлар сатып алу.</w:t>
      </w:r>
      <w:r>
        <w:br/>
      </w:r>
      <w:r>
        <w:rPr>
          <w:rFonts w:ascii="Times New Roman"/>
          <w:b w:val="false"/>
          <w:i w:val="false"/>
          <w:color w:val="000000"/>
          <w:sz w:val="28"/>
        </w:rPr>
        <w:t>
</w:t>
      </w:r>
      <w:r>
        <w:rPr>
          <w:rFonts w:ascii="Times New Roman"/>
          <w:b w:val="false"/>
          <w:i w:val="false"/>
          <w:color w:val="000000"/>
          <w:sz w:val="28"/>
        </w:rPr>
        <w:t>
      9. Іс-шараға қатысушыларға және бірге жүретін адамдарға медициналық қызмет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