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68ce" w14:textId="4366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Қытайбұршақты өндіруге және қайта өңдеуге инвестициялар тарту мәселесі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11 ақпандағы № 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Қытайбұршақты өндіруге және қайта өңдеуге инвестициялар тарту мәселесі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Күрішбаев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  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Оңғарұлы           министрлігі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 -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Мұратбай Сматайұлы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 - Шығыс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Нұртаев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Рзақұл Сәденұлы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Закариянов               -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Қабыкенұлы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Оңтүстік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Айтуғанов                - «Оңтүстік»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Қапарұлы   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 - «Ертіс»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Беделбайұлы 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Сманқұлов                - «Жетісу»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Сұлтанұлы   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Кененбаев                - «ҚазАгроИнновация»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Барменбекұлы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Ошақбаев                 - «Агроөнеркәсіптік кешендегі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 Сәкенұлы             саясат талдамалық орталығы»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Жанғоразов               - «Kazyna Capital Management»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Борисбий Ибрагимұлы        қоғамы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 - «Қазақстанның ұлттық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Серікұлы            палатасы» заңды тұлғалар мен 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кәсіпкерлер қауымдастығының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сәуірге дейінгі мерзімде Қазақстан Республикасының Үкіметіне қытайбұршақты өндіруге және қайта өңдеуге инвестициялар тарту мәселесі бойынша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