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73f8d" w14:textId="2273f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Республикасының 2011 жылғы 10 ақпандағы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2011 жылғы 30 наурыздағы № 40-ө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 Қазақстан Республикасының 2011 жылғы 10 ақпандағы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тізбесі (бұдан әрі - тізбе)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нарығын және қаржы ұйымдарын реттеу мен қадағалау агенттігі (келісім бойынша) және Қазақстан Республикасы Ұлттық Банкі (келісім бойынша)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2011 жылғы 30 наурыздағы</w:t>
      </w:r>
      <w:r>
        <w:br/>
      </w:r>
      <w:r>
        <w:rPr>
          <w:rFonts w:ascii="Times New Roman"/>
          <w:b w:val="false"/>
          <w:i w:val="false"/>
          <w:color w:val="000000"/>
          <w:sz w:val="28"/>
        </w:rPr>
        <w:t xml:space="preserve">
№ 40-ө өкімімен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w:t>
      </w:r>
      <w:r>
        <w:br/>
      </w:r>
      <w:r>
        <w:rPr>
          <w:rFonts w:ascii="Times New Roman"/>
          <w:b/>
          <w:i w:val="false"/>
          <w:color w:val="000000"/>
        </w:rPr>
        <w:t>
мен инвесторлардың құқықтарын қорғау мәселелері бойынша</w:t>
      </w:r>
      <w:r>
        <w:br/>
      </w:r>
      <w:r>
        <w:rPr>
          <w:rFonts w:ascii="Times New Roman"/>
          <w:b/>
          <w:i w:val="false"/>
          <w:color w:val="000000"/>
        </w:rPr>
        <w:t>
өзгерістер мен толықтырулар енгізу туралы» Қазақстан</w:t>
      </w:r>
      <w:r>
        <w:br/>
      </w:r>
      <w:r>
        <w:rPr>
          <w:rFonts w:ascii="Times New Roman"/>
          <w:b/>
          <w:i w:val="false"/>
          <w:color w:val="000000"/>
        </w:rPr>
        <w:t>
Республикасының 2011 жылғы 10 ақпандағы Заңын іске асыру</w:t>
      </w:r>
      <w:r>
        <w:br/>
      </w:r>
      <w:r>
        <w:rPr>
          <w:rFonts w:ascii="Times New Roman"/>
          <w:b/>
          <w:i w:val="false"/>
          <w:color w:val="000000"/>
        </w:rPr>
        <w:t>
мақсатында қабылдануы қажет нормативтік құқықтық актілердің</w:t>
      </w:r>
      <w:r>
        <w:br/>
      </w:r>
      <w:r>
        <w:rPr>
          <w:rFonts w:ascii="Times New Roman"/>
          <w:b/>
          <w:i w:val="false"/>
          <w:color w:val="000000"/>
        </w:rPr>
        <w:t>
тізбесі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445"/>
        <w:gridCol w:w="3027"/>
        <w:gridCol w:w="2562"/>
        <w:gridCol w:w="1389"/>
      </w:tblGrid>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актінің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Актінің нысаны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мемлекеттік орган</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тиімді сыйақы ставкасының шекті мөлшерін бекіту туралы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 ҚҚА (келісім бойынша)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қызметтерін көрсету және банктердің банк қызметтерін көрсету үдерісінде туындайтын клиенттердің өтініштерін қарау қағидасын бекіту туралы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қарыз шартының міндетті талаптарының тізбесін бекіту және «Кредиттеу жөніндегі құжаттамасын жүргізу ережесін бекіту туралы» Қазақстан Республикасы Қаржы нарығын және қаржы ұйымдарын реттеу мен қадағалау агенттігі Басқармасының 2007 жылғы 23 ақпандағы № 49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нарығын және қаржы ұйымдарын реттеу мен қадағалау агенттігінің кейбір нормативтік құқықтық актілеріне бағалы қағаздар нарығы мәселелері бойынша өзгерістер мен толықтырулар енгізу туралы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Басқармасының қаулысы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ҚҚА (келісім бойынша)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банктерінде клиенттердің банктік есепшоттарын ашу, жүргізу және жабу ережесін бекіту туралы» Қазақстан Республикасы Ұлттық Банкі Басқармасының 2000 жылғы 2 маусымдағы № 266 </w:t>
            </w:r>
            <w:r>
              <w:rPr>
                <w:rFonts w:ascii="Times New Roman"/>
                <w:b w:val="false"/>
                <w:i w:val="false"/>
                <w:color w:val="000000"/>
                <w:sz w:val="20"/>
              </w:rPr>
              <w:t>қаулысына</w:t>
            </w:r>
            <w:r>
              <w:rPr>
                <w:rFonts w:ascii="Times New Roman"/>
                <w:b w:val="false"/>
                <w:i w:val="false"/>
                <w:color w:val="000000"/>
                <w:sz w:val="20"/>
              </w:rPr>
              <w:t xml:space="preserve"> толықтыру енгізу туралы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Басқармасының қаулысы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 (келісім бойынша)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наурыз</w:t>
            </w:r>
          </w:p>
        </w:tc>
      </w:tr>
    </w:tbl>
    <w:bookmarkStart w:name="z5" w:id="3"/>
    <w:p>
      <w:pPr>
        <w:spacing w:after="0"/>
        <w:ind w:left="0"/>
        <w:jc w:val="both"/>
      </w:pPr>
      <w:r>
        <w:rPr>
          <w:rFonts w:ascii="Times New Roman"/>
          <w:b w:val="false"/>
          <w:i w:val="false"/>
          <w:color w:val="000000"/>
          <w:sz w:val="28"/>
        </w:rPr>
        <w:t>
</w:t>
      </w:r>
      <w:r>
        <w:rPr>
          <w:rFonts w:ascii="Times New Roman"/>
          <w:b/>
          <w:i w:val="false"/>
          <w:color w:val="000000"/>
          <w:sz w:val="28"/>
        </w:rPr>
        <w:t>Ескертпе: аббревиатураларды</w:t>
      </w:r>
      <w:r>
        <w:rPr>
          <w:rFonts w:ascii="Times New Roman"/>
          <w:b/>
          <w:i w:val="false"/>
          <w:color w:val="000000"/>
          <w:sz w:val="28"/>
        </w:rPr>
        <w:t>ң</w:t>
      </w:r>
      <w:r>
        <w:rPr>
          <w:rFonts w:ascii="Times New Roman"/>
          <w:b/>
          <w:i w:val="false"/>
          <w:color w:val="000000"/>
          <w:sz w:val="28"/>
        </w:rPr>
        <w:t xml:space="preserve"> толы</w:t>
      </w:r>
      <w:r>
        <w:rPr>
          <w:rFonts w:ascii="Times New Roman"/>
          <w:b/>
          <w:i w:val="false"/>
          <w:color w:val="000000"/>
          <w:sz w:val="28"/>
        </w:rPr>
        <w:t>қ</w:t>
      </w:r>
      <w:r>
        <w:rPr>
          <w:rFonts w:ascii="Times New Roman"/>
          <w:b/>
          <w:i w:val="false"/>
          <w:color w:val="000000"/>
          <w:sz w:val="28"/>
        </w:rPr>
        <w:t xml:space="preserve"> жазылуы:</w:t>
      </w:r>
      <w:r>
        <w:br/>
      </w:r>
      <w:r>
        <w:rPr>
          <w:rFonts w:ascii="Times New Roman"/>
          <w:b w:val="false"/>
          <w:i w:val="false"/>
          <w:color w:val="000000"/>
          <w:sz w:val="28"/>
        </w:rPr>
        <w:t>
ҚҚА - Қазақстан Республикасы Қаржы нарығын және қаржы ұйымдарын реттеу мен қадағалау агенттігі</w:t>
      </w:r>
      <w:r>
        <w:br/>
      </w:r>
      <w:r>
        <w:rPr>
          <w:rFonts w:ascii="Times New Roman"/>
          <w:b w:val="false"/>
          <w:i w:val="false"/>
          <w:color w:val="000000"/>
          <w:sz w:val="28"/>
        </w:rPr>
        <w:t>
ҰБ - Қазақстан Республикасы Ұлттық Банкі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