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6cc6" w14:textId="8c66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 және сыбайлас жемқорлыққа қарсы күрес мәселелері бойынша өзгерістер мен толықтырулар енгізу туралы" Қазақстан Республикасының 2010 жылғы 29 желтоқсандағы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2011 жылғы 16 сәуірдегі № 47-ө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мемлекеттік қызмет және сыбайлас жемқорлыққа қарсы күрес мәселелері бойынша өзгерістер мен толықтырулар енгізу туралы» Қазақстан Республикасының 2010 жылғы 29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 тізбеге сәйкес белгіленген мерзімде:</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актілердің жобаларын әзірлесін және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ведомстволық нормативтік құқықтық актілерді қабылдасын және Қазақстан Республикасының Үкіметіне қабылданған шаралар туралы хабарласын.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2011 жылғы 16 сәуірдегі </w:t>
      </w:r>
      <w:r>
        <w:br/>
      </w:r>
      <w:r>
        <w:rPr>
          <w:rFonts w:ascii="Times New Roman"/>
          <w:b w:val="false"/>
          <w:i w:val="false"/>
          <w:color w:val="000000"/>
          <w:sz w:val="28"/>
        </w:rPr>
        <w:t xml:space="preserve">
№ 47-ө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мемлекеттік қызмет және сыбайлас жемқорлыққа қарсы күрес</w:t>
      </w:r>
      <w:r>
        <w:br/>
      </w:r>
      <w:r>
        <w:rPr>
          <w:rFonts w:ascii="Times New Roman"/>
          <w:b/>
          <w:i w:val="false"/>
          <w:color w:val="000000"/>
        </w:rPr>
        <w:t>
мәселелері бойынша өзгерістер мен толықтырулар енгізу туралы»</w:t>
      </w:r>
      <w:r>
        <w:br/>
      </w:r>
      <w:r>
        <w:rPr>
          <w:rFonts w:ascii="Times New Roman"/>
          <w:b/>
          <w:i w:val="false"/>
          <w:color w:val="000000"/>
        </w:rPr>
        <w:t>
Қазақстан Республикасының 2010 жылғы 29 желтоқсандағы Заңын</w:t>
      </w:r>
      <w:r>
        <w:br/>
      </w:r>
      <w:r>
        <w:rPr>
          <w:rFonts w:ascii="Times New Roman"/>
          <w:b/>
          <w:i w:val="false"/>
          <w:color w:val="000000"/>
        </w:rPr>
        <w:t>
іске асыру мақсатында қабылдануы қажет нормативтік құқықтық актілердің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793"/>
        <w:gridCol w:w="2533"/>
        <w:gridCol w:w="2833"/>
        <w:gridCol w:w="167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2000 жылғы 20 қаңтардағы № 99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(келісім бойынша)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бұзушылықтар жасау тәуекелі жоғары мемлекеттік лауазымдар тізбесін бекіту туралы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ҚПА (келісім бойынша) (жинақтау), МҚІА (келісім бойынша)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бұзушылықтар жасау тәуекелі жоғары мемлекеттік лауазымға орналасуға үміткер адамдардың сыбайлас жемқорлыққа қарсы заңнаманы сақтауы тұрғысынан арнайы тексеруді жүзеге асыру тетігін бекіту туралы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ҚПА (келісім бойынша) (жинақтау), ҰҚК (келісім бойынша)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нұсқаулықтарды бекіту туралы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бұйрығы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r>
        <w:br/>
      </w:r>
      <w:r>
        <w:rPr>
          <w:rFonts w:ascii="Times New Roman"/>
          <w:b w:val="false"/>
          <w:i w:val="false"/>
          <w:color w:val="000000"/>
          <w:sz w:val="28"/>
        </w:rPr>
        <w:t>
МҚІА - Қазақстан Республикасы Мемлекеттік қызмет істері агенттігі</w:t>
      </w:r>
      <w:r>
        <w:br/>
      </w:r>
      <w:r>
        <w:rPr>
          <w:rFonts w:ascii="Times New Roman"/>
          <w:b w:val="false"/>
          <w:i w:val="false"/>
          <w:color w:val="000000"/>
          <w:sz w:val="28"/>
        </w:rPr>
        <w:t>
ҚПА - Қазақстан Республикасы Экономикалық қылмысқа және сыбайлас жемқорлыққа қарсы күрес агенттігі (қаржы полициясы)</w:t>
      </w:r>
      <w:r>
        <w:br/>
      </w:r>
      <w:r>
        <w:rPr>
          <w:rFonts w:ascii="Times New Roman"/>
          <w:b w:val="false"/>
          <w:i w:val="false"/>
          <w:color w:val="000000"/>
          <w:sz w:val="28"/>
        </w:rPr>
        <w:t>
ҰҚК - Қазақстан Республикасы Ұлттық қауіпсіздік комитеті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