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18b3" w14:textId="a341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және жергілікті мемлекеттік органдардың норма шығармашылық қызметінің сапасын қамтамасыз ету және заңдылық режимін күшейту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2011 жылғы 23 мамырдағы № 70-ө Өкімі</w:t>
      </w:r>
    </w:p>
    <w:p>
      <w:pPr>
        <w:spacing w:after="0"/>
        <w:ind w:left="0"/>
        <w:jc w:val="both"/>
      </w:pPr>
      <w:bookmarkStart w:name="z1" w:id="0"/>
      <w:r>
        <w:rPr>
          <w:rFonts w:ascii="Times New Roman"/>
          <w:b w:val="false"/>
          <w:i w:val="false"/>
          <w:color w:val="000000"/>
          <w:sz w:val="28"/>
        </w:rPr>
        <w:t>
      1. Қоса беріліп отырған Мемлекеттік органдардың норма шығармашылық қызметінің сапасын қамтамасыз ету және заңдылық режимін күшейту жөніндегі іс-шаралар жоспары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орталық және жергілікті мемлекеттік органдар жарты жылда бір рет, есепті айдан кейінгі айдың 10-күнінен кешіктірмей Қазақстан Республикасы Әділет министрлігіне Іс-шаралар жоспарының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 жылына екі рет 25 шілдеге және 25 қаңтарға қарай Қазақстан Республикасы Президентінің Әкімшілігіне Іс-шаралар жоспарының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Осы өкімнің орындалуын бақылау Қазақстан Республикасы Премьер-Министрінің Кеңсесіне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23 мамырдағы</w:t>
      </w:r>
      <w:r>
        <w:br/>
      </w:r>
      <w:r>
        <w:rPr>
          <w:rFonts w:ascii="Times New Roman"/>
          <w:b w:val="false"/>
          <w:i w:val="false"/>
          <w:color w:val="000000"/>
          <w:sz w:val="28"/>
        </w:rPr>
        <w:t xml:space="preserve">
№ 70-ө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Орталық және жергілікті мемлекеттік органдардың норма</w:t>
      </w:r>
      <w:r>
        <w:br/>
      </w:r>
      <w:r>
        <w:rPr>
          <w:rFonts w:ascii="Times New Roman"/>
          <w:b/>
          <w:i w:val="false"/>
          <w:color w:val="000000"/>
        </w:rPr>
        <w:t>
шығармашылық қызметінің сапасын қамтамасыз ету және заңдылық</w:t>
      </w:r>
      <w:r>
        <w:br/>
      </w:r>
      <w:r>
        <w:rPr>
          <w:rFonts w:ascii="Times New Roman"/>
          <w:b/>
          <w:i w:val="false"/>
          <w:color w:val="000000"/>
        </w:rPr>
        <w:t>
режимін күшейту жөніндегі іс-шаралар</w:t>
      </w:r>
      <w:r>
        <w:br/>
      </w:r>
      <w:r>
        <w:rPr>
          <w:rFonts w:ascii="Times New Roman"/>
          <w:b/>
          <w:i w:val="false"/>
          <w:color w:val="000000"/>
        </w:rPr>
        <w:t>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7440"/>
        <w:gridCol w:w="2495"/>
        <w:gridCol w:w="2072"/>
        <w:gridCol w:w="1268"/>
      </w:tblGrid>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Орталық және жергілікті мемлекеттік органдардың норма шығармашылық қызметі саласындағы заңнаманы жетілдіру бойынша ұсыныстар</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нормативтік құқықтық актілерді шығарғаны және қолданғаны, нормативтік құқықтық актілерді мемлекеттік тіркеу ережесін бұзғаны үшін лауазымды тұлғалардың әкімшілік жауапкершіліктен бұлтартпастығын қамтамасыз ету, сондай-ақ осы құқық бұзушылықтар үшін әкімшілік жауапкершілікті күшейту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Премьер-Министрінің Кеңсесіне ұсыныстар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II тоқсан</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заң бұзушылықтарды жою туралы ұсыныстарын және әділет органдары тарапынан әсер етудің профилактикалық шараларын күшейту үшін әділет органдарының ден қою актілерін енгізуі үшін негіздерді кеңейтуге (нұсқау, алдын ала ескерту, өтініш)</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Премьер-Министрінің Кеңсесіне ұсыныстар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II тоқсан</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нормативтік құқықтық актінің мемлекеттік тіркелуін тоқтату туралы қорытындылар енгізуі, уәкілетті мемлекеттік органдардың өздері қабылдаған актілердің тізбесін әділет органдарының құзыреті шеңберінде осы актілердің заңдылығын зерделеу мәніне тоқсан сайын ұсынудың тәртібін белгілеу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Премьер-Министрінің Кеңсесіне ұсыныстар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II тоқсан</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жариялау бойынша нақты мерзімді, олардың мемлекеттік және орыс тілінде бір мезгілде жариялануын болдырмауды, ресми жариялаудың қосымша көздерін және азаматтардың құқықтарын, бостандықтары мен міндеттерін қозғайтын нормативтік құқықтық актілердің жобаларына қойылатын талаптарды белгілеу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Премьер-Министрінің Кеңсесіне ұсыныстар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II тоқсан</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нормативтік құқықтық актілерінің мемлекеттік тізілімінің жұмыс істеуін және нормативтік құқықтық актілердің эталондық банкін жетілдіру бойынша ұсыныстарды әзірлеу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Премьер-Министрінің Кеңсесіне ұсыныстар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Әдістемелік ұсынымдар әзірлеу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мемлекеттік тіркеуге жататын нормативтік құқықтық актілердің өлшемдерін анықтау бойынша әдістемелік ұсынымдар әзірлеу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Орталық және жергілікті мемлекеттік органдардың</w:t>
            </w:r>
            <w:r>
              <w:br/>
            </w:r>
            <w:r>
              <w:rPr>
                <w:rFonts w:ascii="Times New Roman"/>
                <w:b w:val="false"/>
                <w:i w:val="false"/>
                <w:color w:val="000000"/>
                <w:sz w:val="20"/>
              </w:rPr>
              <w:t>
заң қызметтерінің жұмыс сапасын арттыру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органдардың заң қызметтерінің қызметкерлері үшін ведомстволық және өңірлік норма шығармашылығының проблемалы мәселелері бойынша және оларды шешу жолдары туралы семинар өткізу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органдардың заң қызметтері қызметкерлерінің лауазымдарына қойылатын біліктілік талаптарын жоғарылату бойынша ұсыныстар әзірлеу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Премьер-Министрінің Кеңсесіне ұсыныстар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МҚІА (келісім бойынша)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орталық және жергілікті мемлекеттік органдарда заңгер консультант штаттық лауазымына үміткер кандидаттардың сынақ мерзімін немесе міндетті тағылымдамадан етуін белгілеу бойынша ұсыныстар әзірлеу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Премьер-Министрінің Кеңсесіне ұсыныстар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МҚІА (келісім бойынша)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заң қызметтерінің барлық қызметкерлерінің біліктілігін арттырудың кезеңділігі бойынша және оларды аттестаттау нәтижелерін ескере отырып ұсыныстар әзірлеу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Премьер-Министрінің Кеңсесіне ұсыныстар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МҚІА (келісім бойынша)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Өздерінің біліктілігін үнемі арттыратын заң қызметтерінің қызметкерлерін көтермелеу нысандарын әзірлеу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Премьер-Министрінің Кеңсесіне ұсыныстар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МҚІА (келісім бойынша)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Әділет органдарының орталық және жергілікті мемлекеттік</w:t>
            </w:r>
            <w:r>
              <w:br/>
            </w:r>
            <w:r>
              <w:rPr>
                <w:rFonts w:ascii="Times New Roman"/>
                <w:b w:val="false"/>
                <w:i w:val="false"/>
                <w:color w:val="000000"/>
                <w:sz w:val="20"/>
              </w:rPr>
              <w:t>
органдардың нормативтік құқықтық актілеріне бақылауын күшейту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орталық және жергілікті мемлекеттік органдарда нормативтік құқықтық актілердің шығарылуын, қолданылуын, мемлекеттік тіркелуін және жариялануын реттейтін заңнаманың сақталуы бойынша тексерулер жүргізуі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 жүргізу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басқару органдарының тіркелген нормативтік құқықтық актілеріне оларды жоғары тұрған нормативтік құқықтық актілермен сәйкестендіру не оларды күші жойылды деп тану мақсатында тексерулер жүргізу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Премьер-Министрінің Кеңсесіне ақпарат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мемлекеттік бақылау және қадағалау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қолданыс аясынан ведомстволық және өңірлік норма шығармашылығын бақылауды шығару бойынша ұсыныстар әзірлеу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Премьер-Министрінің Кеңсесіне ұсыныстар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Ақпараттық іс-шаралар</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органдардың интернет-ресурстарында олардың қызметін регламенттейтін заңға тәуелді нормативтік құқықтық актілерді орналастыру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ресурстар орналастыру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 (одан әрі заңға тәуелді нормативтік құқықтық актілердің қабылдануына орай)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Әділет және прокуратура органдарының өзара іс-қимылы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және әділет органдарының өзара тығыз іс-қимылын қамтамасыз ету жөніндегі іс-шаралар жоспарын бекіту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жоспары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БП (келісім бойынша)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r>
        <w:br/>
      </w:r>
      <w:r>
        <w:rPr>
          <w:rFonts w:ascii="Times New Roman"/>
          <w:b w:val="false"/>
          <w:i w:val="false"/>
          <w:color w:val="000000"/>
          <w:sz w:val="28"/>
        </w:rPr>
        <w:t>
МҚІА - Қазақстан Республикасы Мемлекеттік қызмет істері агенттігі</w:t>
      </w:r>
      <w:r>
        <w:br/>
      </w:r>
      <w:r>
        <w:rPr>
          <w:rFonts w:ascii="Times New Roman"/>
          <w:b w:val="false"/>
          <w:i w:val="false"/>
          <w:color w:val="000000"/>
          <w:sz w:val="28"/>
        </w:rPr>
        <w:t>
МО - Қазақстан Республикасының орталық және жергілікті атқарушы органдары</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Әділетмині - Қазақстан Республикасы Әділет министрлігі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