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26ae" w14:textId="9292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электрондық ақша мәселелері бойынша өзгеріс пен толықтырулар енгізу туралы" Қазақстан Республикасының 2011 жылғы 21 шілдедегі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2011 жылғы 24 тамыздағы № 108-ө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электрондық ақша мәселелері бойынша өзгеріс пен толықтырулар енгізу туралы» Қазақстан Республикасының 2011 жылғы 21 шілдедегі Заңын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(келісім бойынша):</w:t>
      </w:r>
      <w:r>
        <w:br/>
      </w:r>
      <w:r>
        <w:rPr>
          <w:rFonts w:ascii="Times New Roman"/>
          <w:b w:val="false"/>
          <w:i w:val="false"/>
          <w:color w:val="000000"/>
          <w:sz w:val="28"/>
        </w:rPr>
        <w:t>
</w:t>
      </w:r>
      <w:r>
        <w:rPr>
          <w:rFonts w:ascii="Times New Roman"/>
          <w:b w:val="false"/>
          <w:i w:val="false"/>
          <w:color w:val="000000"/>
          <w:sz w:val="28"/>
        </w:rPr>
        <w:t>
      1) тізбеге сәйкес тиісті нормативтік құқықтық актіні қабылдасын және қабылданған шаралар туралы Қазақстан Республикасының Үкіметіне хабарласын;</w:t>
      </w:r>
      <w:r>
        <w:br/>
      </w:r>
      <w:r>
        <w:rPr>
          <w:rFonts w:ascii="Times New Roman"/>
          <w:b w:val="false"/>
          <w:i w:val="false"/>
          <w:color w:val="000000"/>
          <w:sz w:val="28"/>
        </w:rPr>
        <w:t>
</w:t>
      </w:r>
      <w:r>
        <w:rPr>
          <w:rFonts w:ascii="Times New Roman"/>
          <w:b w:val="false"/>
          <w:i w:val="false"/>
          <w:color w:val="000000"/>
          <w:sz w:val="28"/>
        </w:rPr>
        <w:t>
      2) қабылданған нормативтік құқықтық актілерді «Қазақстан Республикасының кейбір заңнамалық актілеріне электрондық ақша мәселелері бойынша өзгеріс пен толықтырулар енгізу туралы» Қазақстан Республикасының Заңына сәйкес келтірсін.</w:t>
      </w:r>
    </w:p>
    <w:bookmarkEnd w:id="0"/>
    <w:p>
      <w:pPr>
        <w:spacing w:after="0"/>
        <w:ind w:left="0"/>
        <w:jc w:val="both"/>
      </w:pPr>
      <w:r>
        <w:rPr>
          <w:rFonts w:ascii="Times New Roman"/>
          <w:b w:val="false"/>
          <w:i/>
          <w:color w:val="000000"/>
          <w:sz w:val="28"/>
        </w:rPr>
        <w:t>      Премьер-Министр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24 тамыздағы</w:t>
      </w:r>
      <w:r>
        <w:br/>
      </w:r>
      <w:r>
        <w:rPr>
          <w:rFonts w:ascii="Times New Roman"/>
          <w:b w:val="false"/>
          <w:i w:val="false"/>
          <w:color w:val="000000"/>
          <w:sz w:val="28"/>
        </w:rPr>
        <w:t xml:space="preserve">
№ 108-ө өкімімен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электрондық ақша мәселелері бойынша өзгеріс пен</w:t>
      </w:r>
      <w:r>
        <w:br/>
      </w:r>
      <w:r>
        <w:rPr>
          <w:rFonts w:ascii="Times New Roman"/>
          <w:b/>
          <w:i w:val="false"/>
          <w:color w:val="000000"/>
        </w:rPr>
        <w:t>
толықтырулар енгізу туралы» Қазақстан Республикасының</w:t>
      </w:r>
      <w:r>
        <w:br/>
      </w:r>
      <w:r>
        <w:rPr>
          <w:rFonts w:ascii="Times New Roman"/>
          <w:b/>
          <w:i w:val="false"/>
          <w:color w:val="000000"/>
        </w:rPr>
        <w:t>
2011 жылғы 21 шілдедегі Заңын іске асыру мақсатында</w:t>
      </w:r>
      <w:r>
        <w:br/>
      </w:r>
      <w:r>
        <w:rPr>
          <w:rFonts w:ascii="Times New Roman"/>
          <w:b/>
          <w:i w:val="false"/>
          <w:color w:val="000000"/>
        </w:rPr>
        <w:t>
қабылдануы қажет нормативтік құқықтық актілердің </w:t>
      </w:r>
      <w:r>
        <w:br/>
      </w:r>
      <w:r>
        <w:rPr>
          <w:rFonts w:ascii="Times New Roman"/>
          <w:b/>
          <w:i w:val="false"/>
          <w:color w:val="000000"/>
        </w:rPr>
        <w:t>
тізбесі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1"/>
        <w:gridCol w:w="2956"/>
        <w:gridCol w:w="2816"/>
        <w:gridCol w:w="1831"/>
      </w:tblGrid>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Нормативтік құқықтық актінің атауы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Актінің нысаны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Орындауға жауапты мемлекеттік орган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мерзімі
</w:t>
            </w:r>
          </w:p>
        </w:tc>
      </w:tr>
      <w:tr>
        <w:trPr>
          <w:trHeight w:val="6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электрондық ақшаны шығару, пайдалану және өтеу, сондай-ақ  электрондық ақша эмитенттеріне және электрондық ақша жүйелеріне қойылатын талаптар ережесін бекіту туралы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Басқармасының қаулысы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w:t>
            </w:r>
          </w:p>
        </w:tc>
      </w:tr>
    </w:tbl>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аббревиатураны</w:t>
      </w:r>
      <w:r>
        <w:rPr>
          <w:rFonts w:ascii="Times New Roman"/>
          <w:b/>
          <w:i w:val="false"/>
          <w:color w:val="000000"/>
          <w:sz w:val="28"/>
        </w:rPr>
        <w:t>ң</w:t>
      </w:r>
      <w:r>
        <w:rPr>
          <w:rFonts w:ascii="Times New Roman"/>
          <w:b/>
          <w:i w:val="false"/>
          <w:color w:val="000000"/>
          <w:sz w:val="28"/>
        </w:rPr>
        <w:t xml:space="preserve"> толы</w:t>
      </w:r>
      <w:r>
        <w:rPr>
          <w:rFonts w:ascii="Times New Roman"/>
          <w:b/>
          <w:i w:val="false"/>
          <w:color w:val="000000"/>
          <w:sz w:val="28"/>
        </w:rPr>
        <w:t>қ</w:t>
      </w:r>
      <w:r>
        <w:rPr>
          <w:rFonts w:ascii="Times New Roman"/>
          <w:b/>
          <w:i w:val="false"/>
          <w:color w:val="000000"/>
          <w:sz w:val="28"/>
        </w:rPr>
        <w:t xml:space="preserve"> жазылуы:</w:t>
      </w:r>
      <w:r>
        <w:br/>
      </w:r>
      <w:r>
        <w:rPr>
          <w:rFonts w:ascii="Times New Roman"/>
          <w:b w:val="false"/>
          <w:i w:val="false"/>
          <w:color w:val="000000"/>
          <w:sz w:val="28"/>
        </w:rPr>
        <w:t>
ҰБ – Қазақстан Республикасының Ұлттық Банкі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