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7dc5" w14:textId="3767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ЖСН/БСН ұлттық сәйкестендірушілерін пайдалануға көшу жөніндегі ведомствоаралық жоспарды бекіту туралы</w:t>
      </w:r>
    </w:p>
    <w:p>
      <w:pPr>
        <w:spacing w:after="0"/>
        <w:ind w:left="0"/>
        <w:jc w:val="both"/>
      </w:pPr>
      <w:r>
        <w:rPr>
          <w:rFonts w:ascii="Times New Roman"/>
          <w:b w:val="false"/>
          <w:i w:val="false"/>
          <w:color w:val="000000"/>
          <w:sz w:val="28"/>
        </w:rPr>
        <w:t>Қазақстан Республикасы Премьер-Министрінің 2011 жылғы 6 қыркүйектегі № 123-ө Өкімі</w:t>
      </w:r>
    </w:p>
    <w:p>
      <w:pPr>
        <w:spacing w:after="0"/>
        <w:ind w:left="0"/>
        <w:jc w:val="both"/>
      </w:pPr>
      <w:bookmarkStart w:name="z1" w:id="0"/>
      <w:r>
        <w:rPr>
          <w:rFonts w:ascii="Times New Roman"/>
          <w:b w:val="false"/>
          <w:i w:val="false"/>
          <w:color w:val="000000"/>
          <w:sz w:val="28"/>
        </w:rPr>
        <w:t>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қоса беріліп отырған ЖСН/БСН ұлттық сәйкестендірушілерін пайдалануға көшу жөніндегі ведомствоаралық жоспар бекітілсін.</w:t>
      </w:r>
    </w:p>
    <w:bookmarkEnd w:id="0"/>
    <w:p>
      <w:pPr>
        <w:spacing w:after="0"/>
        <w:ind w:left="0"/>
        <w:jc w:val="both"/>
      </w:pPr>
      <w:r>
        <w:rPr>
          <w:rFonts w:ascii="Times New Roman"/>
          <w:b w:val="false"/>
          <w:i/>
          <w:color w:val="000000"/>
          <w:sz w:val="28"/>
        </w:rPr>
        <w:t>      Премьер-Министр                            К. Мәсімов</w:t>
      </w:r>
    </w:p>
    <w:bookmarkStart w:name="z2" w:id="1"/>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сәйкестендірушілерін пайдалануға көшу</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1-қосымша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913"/>
        <w:gridCol w:w="1828"/>
        <w:gridCol w:w="1807"/>
        <w:gridCol w:w="269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тіркеу</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коды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КҚТК сериясы мен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КҚТК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мемнөмірі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қозғалтқыштарының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шассиінің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кузовінің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маркасы, моделі, модификациясы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санаты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негізінің құжат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негізінің құжат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шыққан жылы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шығарылған елі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қозғалтқыштарының қуаты (лс)</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қозғалтқыштарының қуаты (кВт)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қозғалтқыштарының көлемі (шаршы см)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ең жоғарғы масса (кг)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Жүксіз массасы (кг)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 саны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санаты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коды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ведомствосы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түрі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ресімделген және қол қойылған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042"/>
        <w:gridCol w:w="1765"/>
        <w:gridCol w:w="1702"/>
        <w:gridCol w:w="26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есептен шығару</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қозғалтқыштарының нөмірі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 шассиінің нөмірі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кузовінің нөмірі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 аумағының коды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есептен шығару себебі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шығару күні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КҚТК сериясы мен нөмірі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қолданысының тоқтатылған күні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 w:id="4"/>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сәйкестендірушілерін пайдалануға көшу</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2-қосымша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7054"/>
        <w:gridCol w:w="1768"/>
        <w:gridCol w:w="1768"/>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сәйкестендірушісі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санаты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түрі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кадастрлық нөмірі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жылы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объектінің кадастрлық нөмірі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кадастрлық нөмірі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ауданы га-да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ауданы (шаршы 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түрі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Қабаттылық (қабат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үйдегі пәтерлер саны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тұрғын ауданы, шаршы 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жалпы ауданы, шаршы 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үйдің тұрғын ауданы, шаршы 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үйдің жалпы ауданы, шаршы 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№2 кесте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192"/>
        <w:gridCol w:w="1712"/>
        <w:gridCol w:w="1840"/>
        <w:gridCol w:w="24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сәйкестендірушісі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сәйкестендірушісі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коды*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бір жолда орыс.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 бір жолда қаз.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орыс.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қаз.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ӘАОК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ауданы орыс.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ауданы қаз.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ӘАОК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орыс.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қаз.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ӘАОК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ауданы орыс.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ауданы қаз.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ауданының ӘАОК</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орыс.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Кооператив қаз.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орыс.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қаз.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 көше орыс.</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 көше қаз.</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 нөмірі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 нөмірі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№3 кесте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7246"/>
        <w:gridCol w:w="1711"/>
        <w:gridCol w:w="1795"/>
        <w:gridCol w:w="24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сипаттамасы</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сәйкестендірушісі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сәйкестендірушісі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бағалау құны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бағалау құнының жандану күні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белгіленген жыл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объекті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объектінің сәйкестендірушісі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сәйкестендірушісі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жылы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№4 кесте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7326"/>
        <w:gridCol w:w="1724"/>
        <w:gridCol w:w="1896"/>
        <w:gridCol w:w="23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объекті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 сәйкестендірушісі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объектінің сәйкестендірушісі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объектінің бағалау құны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бағалау құнының жандану күні</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белгіленген жыл</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№5 кесте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243"/>
        <w:gridCol w:w="1679"/>
        <w:gridCol w:w="1869"/>
        <w:gridCol w:w="23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сәйкестендірушісі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санаты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Атауы орыс тілінде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 Атауы қазақ тілінде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w:t>
            </w:r>
            <w:r>
              <w:br/>
            </w:r>
            <w:r>
              <w:rPr>
                <w:rFonts w:ascii="Times New Roman"/>
                <w:b w:val="false"/>
                <w:i w:val="false"/>
                <w:color w:val="000000"/>
                <w:sz w:val="20"/>
              </w:rPr>
              <w:t>
Субъекті санаты = ЗТ.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w:t>
            </w:r>
            <w:r>
              <w:br/>
            </w:r>
            <w:r>
              <w:rPr>
                <w:rFonts w:ascii="Times New Roman"/>
                <w:b w:val="false"/>
                <w:i w:val="false"/>
                <w:color w:val="000000"/>
                <w:sz w:val="20"/>
              </w:rPr>
              <w:t>
Субъекті санаты = ЗТ. ТН коды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санаты = ЗТ. Атауы орыс тілінде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Ұйымдық-құқықтық нысан.</w:t>
            </w:r>
            <w:r>
              <w:br/>
            </w:r>
            <w:r>
              <w:rPr>
                <w:rFonts w:ascii="Times New Roman"/>
                <w:b w:val="false"/>
                <w:i w:val="false"/>
                <w:color w:val="000000"/>
                <w:sz w:val="20"/>
              </w:rPr>
              <w:t>
Субъекті санаты = ЗТ. Атауы қазақ тілінде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күні/тіркеу күні.</w:t>
            </w:r>
            <w:r>
              <w:br/>
            </w:r>
            <w:r>
              <w:rPr>
                <w:rFonts w:ascii="Times New Roman"/>
                <w:b w:val="false"/>
                <w:i w:val="false"/>
                <w:color w:val="000000"/>
                <w:sz w:val="20"/>
              </w:rPr>
              <w:t>
Субъекті санаты = ЖТ/ЗТ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Субъекті санаты = ЖТ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Субъекті санаты = ЖТ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Субъекті санаты = ЖТ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ШҚ атауы.</w:t>
            </w:r>
            <w:r>
              <w:br/>
            </w:r>
            <w:r>
              <w:rPr>
                <w:rFonts w:ascii="Times New Roman"/>
                <w:b w:val="false"/>
                <w:i w:val="false"/>
                <w:color w:val="000000"/>
                <w:sz w:val="20"/>
              </w:rPr>
              <w:t>
Субъекті санаты = ЗТ, ШҚ белгісі = 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 белгісі. 0 – ШҚ белгісі жоқ, 1 – ШҚ белгісі бар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 Субъекті санаты = ЖТ/ЗТ.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 Субъекті санаты = ЖТ/ЗТ. ТН коды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 Субъекті санаты = ЖТ/ЗТ. Атауы орыс тілінде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 Субъекті санаты = ЖТ/ЗТ. Атауы қазақ тілінде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 Субъекті санаты = ЖТ/ЗТ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сериясы. Субъекті санаты = ЖТ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 Субъекті санаты = ЖТ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берді. Субъекті санаты = ЖТ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тұрғылықты мекенжайы. Субъекті санаты = ЖТ/ЗТ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№6 кесте</w:t>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673"/>
        <w:gridCol w:w="1773"/>
        <w:gridCol w:w="1693"/>
        <w:gridCol w:w="21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сәйкестендірушісі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сәйкестендірушісі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сәйкестендірушісі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түрі. ТН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түрі. Атауы орыс тілінде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түрі. Атауы қазақ тілінде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 ТН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 Атауы орыс тілінде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түрі. Атауы қазақ тілінде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меншік түрі.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түрі. ТН коды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түрі. Атауы орыс тілінде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түрі. Атауы қазақ тілінде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мерзімі орыс.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 мерзімі қаз.</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Туындауды тіркеу күні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№7 кесте</w:t>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081"/>
        <w:gridCol w:w="1828"/>
        <w:gridCol w:w="1743"/>
        <w:gridCol w:w="22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 құқығын растайтын құжаттар</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сәйкестендірушісі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сәйкестендірушісі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атауы.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ТН коды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Атауы орыс тілінде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Атауы қазақ тілінде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түрі. 0-Нотариус, 1-ЗТ, 2-ЖТ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Нотариус:</w:t>
            </w:r>
            <w:r>
              <w:br/>
            </w:r>
            <w:r>
              <w:rPr>
                <w:rFonts w:ascii="Times New Roman"/>
                <w:b w:val="false"/>
                <w:i w:val="false"/>
                <w:color w:val="000000"/>
                <w:sz w:val="20"/>
              </w:rPr>
              <w:t>
Атауы, Лицензия нөмірі</w:t>
            </w:r>
            <w:r>
              <w:br/>
            </w:r>
            <w:r>
              <w:rPr>
                <w:rFonts w:ascii="Times New Roman"/>
                <w:b w:val="false"/>
                <w:i w:val="false"/>
                <w:color w:val="000000"/>
                <w:sz w:val="20"/>
              </w:rPr>
              <w:t>
ЗТ</w:t>
            </w:r>
            <w:r>
              <w:br/>
            </w:r>
            <w:r>
              <w:rPr>
                <w:rFonts w:ascii="Times New Roman"/>
                <w:b w:val="false"/>
                <w:i w:val="false"/>
                <w:color w:val="000000"/>
                <w:sz w:val="20"/>
              </w:rPr>
              <w:t>
Ұйымдық-құқықтық нысан, Атауы,</w:t>
            </w:r>
            <w:r>
              <w:br/>
            </w:r>
            <w:r>
              <w:rPr>
                <w:rFonts w:ascii="Times New Roman"/>
                <w:b w:val="false"/>
                <w:i w:val="false"/>
                <w:color w:val="000000"/>
                <w:sz w:val="20"/>
              </w:rPr>
              <w:t>
БСН, СТН</w:t>
            </w:r>
            <w:r>
              <w:br/>
            </w:r>
            <w:r>
              <w:rPr>
                <w:rFonts w:ascii="Times New Roman"/>
                <w:b w:val="false"/>
                <w:i w:val="false"/>
                <w:color w:val="000000"/>
                <w:sz w:val="20"/>
              </w:rPr>
              <w:t>
ЖТ</w:t>
            </w:r>
            <w:r>
              <w:br/>
            </w:r>
            <w:r>
              <w:rPr>
                <w:rFonts w:ascii="Times New Roman"/>
                <w:b w:val="false"/>
                <w:i w:val="false"/>
                <w:color w:val="000000"/>
                <w:sz w:val="20"/>
              </w:rPr>
              <w:t xml:space="preserve">
Аты-жөні, ЖСН, СТН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сомасының бар-жоғы. «1» тең, егер мәміле сомасы құқық белгілейтін құжатта көрсетілсе.</w:t>
            </w:r>
            <w:r>
              <w:br/>
            </w:r>
            <w:r>
              <w:rPr>
                <w:rFonts w:ascii="Times New Roman"/>
                <w:b w:val="false"/>
                <w:i w:val="false"/>
                <w:color w:val="000000"/>
                <w:sz w:val="20"/>
              </w:rPr>
              <w:t>
«0» тең, мәміле сомасы құқық белгілейтін құжатта көрсетілмесе</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белгілейтін құжаттар негізінде құқықтардың ауысуы кезіндегі мәміле сомасы. Егер «Мәміле сомасының бар-жоғы» жолы=1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№8 кесте</w:t>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7145"/>
        <w:gridCol w:w="1839"/>
        <w:gridCol w:w="1691"/>
        <w:gridCol w:w="23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тоқтатылуы</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тоқтатылуының сәйкестендірушісі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сәйкестендірушісі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тоқтатылу күні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№9 кесте</w:t>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7166"/>
        <w:gridCol w:w="1812"/>
        <w:gridCol w:w="1664"/>
        <w:gridCol w:w="23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 ету құқығының тоқтатылуын растайтын құжат</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сәйкестендірушісі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тоқтатылуының сәйкестендірушісі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атауы.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ТН коды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Атауы орыс тілінде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 Атауы қазақ тілінде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түрі. 0-Нотариус, 1-ЗТ, 2-ЖТ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Нотариус:</w:t>
            </w:r>
            <w:r>
              <w:br/>
            </w:r>
            <w:r>
              <w:rPr>
                <w:rFonts w:ascii="Times New Roman"/>
                <w:b w:val="false"/>
                <w:i w:val="false"/>
                <w:color w:val="000000"/>
                <w:sz w:val="20"/>
              </w:rPr>
              <w:t>
Атауы, Лицензия нөмірі</w:t>
            </w:r>
            <w:r>
              <w:br/>
            </w:r>
            <w:r>
              <w:rPr>
                <w:rFonts w:ascii="Times New Roman"/>
                <w:b w:val="false"/>
                <w:i w:val="false"/>
                <w:color w:val="000000"/>
                <w:sz w:val="20"/>
              </w:rPr>
              <w:t>
ЗТ</w:t>
            </w:r>
            <w:r>
              <w:br/>
            </w:r>
            <w:r>
              <w:rPr>
                <w:rFonts w:ascii="Times New Roman"/>
                <w:b w:val="false"/>
                <w:i w:val="false"/>
                <w:color w:val="000000"/>
                <w:sz w:val="20"/>
              </w:rPr>
              <w:t>
Ұйымдық-құқықтық нысан, Атауы, БСН, СТН</w:t>
            </w:r>
            <w:r>
              <w:br/>
            </w:r>
            <w:r>
              <w:rPr>
                <w:rFonts w:ascii="Times New Roman"/>
                <w:b w:val="false"/>
                <w:i w:val="false"/>
                <w:color w:val="000000"/>
                <w:sz w:val="20"/>
              </w:rPr>
              <w:t>
ЖТ</w:t>
            </w:r>
            <w:r>
              <w:br/>
            </w:r>
            <w:r>
              <w:rPr>
                <w:rFonts w:ascii="Times New Roman"/>
                <w:b w:val="false"/>
                <w:i w:val="false"/>
                <w:color w:val="000000"/>
                <w:sz w:val="20"/>
              </w:rPr>
              <w:t>
Аты-жөні, ЖСН, СТН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сомасының бар-жоғы. «1» тең, егер мәміле сомасы құқық белгілейтін құжатта көрсетілсе.</w:t>
            </w:r>
          </w:p>
          <w:p>
            <w:pPr>
              <w:spacing w:after="20"/>
              <w:ind w:left="20"/>
              <w:jc w:val="both"/>
            </w:pPr>
            <w:r>
              <w:rPr>
                <w:rFonts w:ascii="Times New Roman"/>
                <w:b w:val="false"/>
                <w:i w:val="false"/>
                <w:color w:val="000000"/>
                <w:sz w:val="20"/>
              </w:rPr>
              <w:t>«0» тең, мәміле сомасы құқық белгілейтін құжатта көрсетілмесе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белгілейтін құжаттар негізінде құқықтардың ауысуы кезіндегі мәміле сомасы. Егер «Мәміле сомасының бар-жоғы» жолы=1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5" w:id="14"/>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сәйкестендірушілерін пайдалануға көшу</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3-қосымша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219"/>
        <w:gridCol w:w="1857"/>
        <w:gridCol w:w="1667"/>
        <w:gridCol w:w="226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бірізді сәйкестендірушісі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нөмірі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туындау күні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санаты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аймақ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Көшенің немесе шағын ауданның атауы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нөмірі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түрі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сипаттамасы туралы алдыңғы жазбаның сәйкестендірушісі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жою күні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Кестеге жазба жасау күні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жою бойынша жазба жасау күні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195"/>
        <w:gridCol w:w="1872"/>
        <w:gridCol w:w="1661"/>
        <w:gridCol w:w="22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сипаттамасы</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сипаттамасының бірізді сәйкестендірушісі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Land кестесіне жазба сәйкестендірушісі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бірізді сәйкестендірушісі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нысаналы мақсаты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(шаршы 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Кестеде жазба құру күні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№3 кесте</w:t>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7469"/>
        <w:gridCol w:w="1851"/>
        <w:gridCol w:w="1619"/>
        <w:gridCol w:w="22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История кадастровых номеров ЗУ</w:t>
            </w:r>
          </w:p>
        </w:tc>
      </w:tr>
      <w:tr>
        <w:trPr>
          <w:trHeight w:val="6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кадастрлық нөмірдің бірізді сәйкестендірушісі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бірізді сәйкестендірушісі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учаскесінің алдыңғы кадастрлық нөмірі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№4 кесте</w:t>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489"/>
        <w:gridCol w:w="1872"/>
        <w:gridCol w:w="1595"/>
        <w:gridCol w:w="21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үлесіне құқық иелігіне қатысуын растайтын құжат</w:t>
            </w:r>
          </w:p>
        </w:tc>
      </w:tr>
      <w:tr>
        <w:trPr>
          <w:trHeight w:val="6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 бөлігінің сәйкестендірушісі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сәйкестендірушісі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r>
    </w:tbl>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№5 кесте</w:t>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555"/>
        <w:gridCol w:w="1830"/>
        <w:gridCol w:w="1530"/>
        <w:gridCol w:w="21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қатынастар құжаты</w:t>
            </w:r>
          </w:p>
        </w:tc>
      </w:tr>
      <w:tr>
        <w:trPr>
          <w:trHeight w:val="6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қатынастардың сәйкестендірушісі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сәйкестендірушісі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№6 кесте</w:t>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7419"/>
        <w:gridCol w:w="1838"/>
        <w:gridCol w:w="1538"/>
        <w:gridCol w:w="229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сәйкестендірушісі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сәйкестендірушісі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№7 кесте</w:t>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7494"/>
        <w:gridCol w:w="1830"/>
        <w:gridCol w:w="1552"/>
        <w:gridCol w:w="21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ЖУ құжаттар</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бірізді сәйкестендірушісі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сериясы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шыққан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Кестеде жазба құру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r>
    </w:tbl>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№8 кесте</w:t>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508"/>
        <w:gridCol w:w="1797"/>
        <w:gridCol w:w="1542"/>
        <w:gridCol w:w="209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ЖРБА-не берілетін субъекті туралы сипаттамалар</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туралы жазбаның бірізді сәйкестендірушісі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бірізді сәйкестендірушісі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түрі (ЗТ немесе ЖТ)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ЖСН/БСН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СТН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(ЗТ үшін)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 мемлекеттік тіркеу нөмірі (ЗТ үшін)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түрі (ЖТ үшін)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сериясы (ЖТ үшін)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 (ЖТ үшін)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 (ЖТ үшін)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коды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жолы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тұрғылықты жерінің (ЗТ орналасқан жерінің) аумағы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Көшенің немесе шағын ауданның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нөмірі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нөмірі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Кестеде жазба құру күні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№9 кесте</w:t>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7601"/>
        <w:gridCol w:w="1809"/>
        <w:gridCol w:w="1510"/>
        <w:gridCol w:w="206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қатынас</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қатынастардың бірізді сәйкестендірушісі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сәйкестендірушісі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сәйкестендірушісі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иелік түрі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Иелік үлесі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кезеңінің басталған күні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кезеңінің аяқталған күні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Кестеде жазба құру күні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№10 кесте</w:t>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7601"/>
        <w:gridCol w:w="1830"/>
        <w:gridCol w:w="1510"/>
        <w:gridCol w:w="204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 бойынша сома</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туралы жазбаның бірізді сәйкестендірушісі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Кестеде жазба құру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26" w:id="25"/>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сәйкестендірушілерін пайдалануға көшу</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4-қосымша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463"/>
        <w:gridCol w:w="1828"/>
        <w:gridCol w:w="1449"/>
        <w:gridCol w:w="20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туралы мәліметтер</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облысы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ӘЖК жарамдылығының мәртебесі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ӘЖК алып тастау күні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ӘЖК алып тастау себебі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мирасқорының ӘЖК</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Тіркеуші орган аумағының коды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әлеуметтік жеке коды (ӘЖК)</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Азаматқа ӘЖК беру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СТН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жері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 ДҚ-да азамат туралы мәліметтің өзектілену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тегі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аты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әкесінің 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туған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санаты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елі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 берген орган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берілген күні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сериясы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379"/>
        <w:gridCol w:w="1807"/>
        <w:gridCol w:w="1449"/>
        <w:gridCol w:w="1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әлеуметтік мәртебелері туралы мәліметтер</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 аумағының коды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Азаматтың СТН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күні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мәртебе түрі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Растайтын құжаттың нөмірі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29" w:id="28"/>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сәйкестендірушілерін пайдалануға көшу</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5-қосымша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638"/>
        <w:gridCol w:w="1755"/>
        <w:gridCol w:w="1479"/>
        <w:gridCol w:w="201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рұқсат беру</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Шығарындылардың (ауа ластау) жылдық лимиті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орны бойынша тіркеуші орган аумағының коды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табиғат пайдалануға рұқсатнама нөмірі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Рұқсатнаманың берілген күні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ластаудың өлшем бірлігі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Төгінділердің (суды ластау) жылдық лимиті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ластаудың өлшем бірлігі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жылдық лимиті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орналастырудың өлшем бірлігі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 қолданысының аяқталу күні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 рұқсатнаманы алушының санаты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тізіліміндегі тіркеу нөмірі (РНН аналогы)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азаматтығы (резиденттігі)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Рұқсатнама қолданысының басталған күні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547"/>
        <w:gridCol w:w="1849"/>
        <w:gridCol w:w="1322"/>
        <w:gridCol w:w="204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Қоршағанортаминіне төлемақы сомасы</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Рұқсатнаманың берілген күні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 аумағының коды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 шегінде төгінділер бойынша есептелген сома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жоғары төгінділер бойынша есептелген сома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 шегінде шығарындылар бойынша есептелген сома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жоғары шығарындылар бойынша есептелген сома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 шегінде қалдықтар бойынша есептелген сома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жоғары қалдықтар бойынша есептелген сома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Есептелім түрі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есебі тапсырылатын салық комитеті – облыстық деңгейде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 есебі тапсырылатын салық комитеті – аудандық деңгейде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рұқсатнама негізінде жүргізіледі?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нөмірі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 шегінде төгінділердің нақты көлемі (т)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жоғары төгінділердің нақты көлемі (т)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көздердің шығарындылары бойынша есептелген сома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 шегінде тұрақты көздердің шығарындыларының нақты көлемі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Лимиттен жоғары тұрақты көздердің шығарындыларының нақты көлемі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 шегінде қалдықтарды орналастырудың нақты көлемі (т)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жоғары қалдықтарды орналастырудың нақты көлемі (т)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 төлеушінің санаты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 ЗТ атауы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СТН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 ЖТ атауы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көздердің шығарындыларының нақты көлемі (т)</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 нөмірі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№3 кесте</w:t>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372"/>
        <w:gridCol w:w="2119"/>
        <w:gridCol w:w="1417"/>
        <w:gridCol w:w="20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үшін төлемақы сомасы</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 аумағының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санаты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СТН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 ЗТ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 ЖТ атауы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 – облыс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 - аудан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үшін төлемақы сомасы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№4 кесте</w:t>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7335"/>
        <w:gridCol w:w="2145"/>
        <w:gridCol w:w="1322"/>
        <w:gridCol w:w="20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рұқсатнаманы жою</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 аумағының коды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Рұқсатнаманың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Рұқсатнаманың берілген күні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Жою себебі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 күні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санаты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СТН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атауы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34" w:id="33"/>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xml:space="preserve">
тізілімдерін пайдалануға көшу    </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6-қосымша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7487"/>
        <w:gridCol w:w="2073"/>
        <w:gridCol w:w="1372"/>
        <w:gridCol w:w="201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МКҚ-ға иелену құқығы туындау </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Аймақтық тіркеу органының коды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органының СТН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тіркелген облысы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 тіркелген ауданы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Операцияның түрі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 тіркелгендігі туралы құжаттың нөмірі (техпаспорт)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Тіркеген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түрі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мамандандыру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түрі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үлгілерінің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Шығарылған жыл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нөмірі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қуаты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қуатының өлшем бірлігі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Заводтық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 мемлекеттік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Техпаспорттың бастапқы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Техпаспорттың бастапқы берілген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 (қайта тіркеу) тіркеуге алымның сомасы (теңге)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күні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иесінің – субъектісінің категориясы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ЗТ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органдарындағы тіркеу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ЭҚЖК коды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 иесінің 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куәләндыратын, құжаттың категориясы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сериясы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куәләндыратын, құжаттың нөмірі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күн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иесінің тұратын облысы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 иесінің тұратын ауданы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Қоныстанған орын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нөмірі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нөмірі (кеңсе)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7550"/>
        <w:gridCol w:w="1925"/>
        <w:gridCol w:w="1366"/>
        <w:gridCol w:w="220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МКҚ-ға иелену құқығын тоқтату</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иесінің СТН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МКҚ-ға құқығын тоқтату күні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МКҚ-ға құқығын тоқтату себебі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МКҚ тіркелгендігі туралы құжаттың нөмірі (техпаспорт)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№3 кесте</w:t>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523"/>
        <w:gridCol w:w="1786"/>
        <w:gridCol w:w="1343"/>
        <w:gridCol w:w="218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берілгендігі туралы мәліметтер</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 техпаспорттың сериясы мен нөмірі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 техпаспортты берген күні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берген күн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МКҚ иесінің СТН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берген алымның сомасы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нөмірі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күні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№4 кесте</w:t>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670"/>
        <w:gridCol w:w="1743"/>
        <w:gridCol w:w="1364"/>
        <w:gridCol w:w="21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Жүкқұжаты туралы мәліметтер</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азаматының СТН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Қоныстанған орын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құжаттың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құжаттың сериясы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құжаттың түрі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ЭҚЖК коды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тіркеу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атауы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түрі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Жүкқұжаты бойынша төлем сомасы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Жүкқұжатын берген күн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Жүкқұжатының нөмірі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№5 кесте</w:t>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774"/>
        <w:gridCol w:w="1722"/>
        <w:gridCol w:w="1342"/>
        <w:gridCol w:w="210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бойынша мәліметтер</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 қолданған облыс</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 қолданған ауданы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туралы қатаң есептегі бланктің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растайтын құжаттың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есеп айырысумен төлем жүргізілген ба?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Жүкқұжатын берген күн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Жүкқұжатының нөмірі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№6 кесте</w:t>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7579"/>
        <w:gridCol w:w="1730"/>
        <w:gridCol w:w="1412"/>
        <w:gridCol w:w="219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 туралы мәліметтер</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Жүкқұжатының нөмірі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Жүкқұжатының күні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 қолдану түрі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әлемінің категориясы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әлемінің объектісінің атауы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Өндірудің лимиті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 қолданған облыс</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 қолданған ауданы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кітаптағы жануарларға төлем ставкасы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№7 кесте</w:t>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236"/>
        <w:gridCol w:w="1851"/>
        <w:gridCol w:w="1598"/>
        <w:gridCol w:w="210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ООПТ туралы мәліметтер </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ООПТ статусы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түрі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азаматтығы (ЗТ резиденттігінің елі)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тіркеу орны бойынша аймақтық тіркеу органының коды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ООПТ қолдануға нақты төленген сомасы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растайтын, төлем құжатының нөмірі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күні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тіркеу нөмірі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ЭҚЖК коды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куәләндыратын, құжаттың түрі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куәләндыратын, құжаттың сериясы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куәләндыратын, құжаттың нөмірі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Қоныстанған орын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нөмірі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нөмірі (кеңсе)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БӨП-ға қолма-қол есеп айырысумен төлем жүргізілген ба?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растайтын, қатаң есептегі бланкінің № мен сериясы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Табиғатты айрықша қорғайтын аймақтың атауы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№8 кесте</w:t>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7634"/>
        <w:gridCol w:w="1824"/>
        <w:gridCol w:w="1571"/>
        <w:gridCol w:w="207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КВР-ға көрсетілген рұқсаттарға лимиттері</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берілген нөмірі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пайдаланудың түрі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Өзендердің бассейні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рұқсаттарға лимит</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Лимитке белгіленген жыл</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пайдалатын облыс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пайдаланатын аудан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№9 кесте</w:t>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7681"/>
        <w:gridCol w:w="1850"/>
        <w:gridCol w:w="1637"/>
        <w:gridCol w:w="19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 өзгерту мен тоқтату мерзімі </w:t>
            </w:r>
          </w:p>
        </w:tc>
      </w:tr>
      <w:tr>
        <w:trPr>
          <w:trHeight w:val="6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28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7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нөмірі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0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берілгендігінің жарамдылығына дейінгі, күні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5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берілгендігінің әрекетінің тоқтатуы туралы хаттың нөмірі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95"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берілгендігінің әрекетінің тоқтатуы туралы хаттың күні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№10 кесте</w:t>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7520"/>
        <w:gridCol w:w="2104"/>
        <w:gridCol w:w="1485"/>
        <w:gridCol w:w="19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КВР-ға рұқсат беру </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сериясы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нөмірі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берілгендігінің жарамдылығына дейінгі, күні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түрі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тізілімге тіркеу нөмірі (СТН аналогы)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Туылған күні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тұратын (орналасқан) облысы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тұратын (орналасқан) ауданы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Қоныстанған орын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нөмірі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нөмірі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күн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№11 кесте</w:t>
      </w: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475"/>
        <w:gridCol w:w="2037"/>
        <w:gridCol w:w="1510"/>
        <w:gridCol w:w="20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КВР-ға нақты қолдану</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тіркеу органының коды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Төлеушінің СТН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түрі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Лимиттің құзыретіне су пайдаланудың көлемі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Лимиттен тыс су пайдаланудың көлемі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пайдалануды пайдалану облысы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(Декларацияның) есеп айырысу түрі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КВР-ға куәландырған күні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ауданы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пайдалануға рұқсат беру нөмірі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Есептеуді ұсынатын, салық комитеті (Облыс)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Есептеуді ұсынатын, салық комитеті (Облыс)</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беруді берілген күн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есеп</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су пайдаланудың түрі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Өзендердің бассейні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Лимиттің құзіретінен есеп мерзімінің төлем сомасы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9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Лимиттен тыс есеп мерзімінің төлем сомасы (теңге)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6" w:id="45"/>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сәйкестендірушілерін пайдалануға көшу</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7-қосымша              </w:t>
      </w:r>
    </w:p>
    <w:bookmarkEnd w:id="45"/>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542"/>
        <w:gridCol w:w="2049"/>
        <w:gridCol w:w="1498"/>
        <w:gridCol w:w="211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құқықтың пайда болуы туралы мәлімет</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2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СТТН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 (қайта тіркеу)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0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құжат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ГВС ААК сатып алу күні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шегінде сатып алынған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ААК борттық нөмір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өндірілген жылы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қуаты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түрі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үлгісі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белгіленген АН-2 түрі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құқық түрі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Иеленуші санаты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санаты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сериясы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берілген күні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келу облысы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келген ауданы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үшін алым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күні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тіркеу куәлігінің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тіркеу құжатының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бастаған күні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сериялы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Сенімхаттың нөмірі мен сериясы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Сенімхаттың қолдану мерзімі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Сенімхатты беру күні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584"/>
        <w:gridCol w:w="2028"/>
        <w:gridCol w:w="1498"/>
        <w:gridCol w:w="211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құқықтың аяқталуы туралы мәлімет</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СТТН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 (қайта тіркеу)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куәлік нөмірі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борттық нөмірі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Иеленушінің СТТН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иеленудің аяқталу күні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иеленудің аяқталу себебі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шешу туралы құжаттың нөмірі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№3 кесте</w:t>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625"/>
        <w:gridCol w:w="1985"/>
        <w:gridCol w:w="1477"/>
        <w:gridCol w:w="217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 телқұжат беру туралы мәлімет</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СТТН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Түпнұсқаны тіркеу туралы куәлік нөмірі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түпнұсқасын беру күні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 борттық нөмірі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Телқұжат алушының СТТН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Телқұжат алу күні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Телқұжат беру үшін алым соммасы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нөмірі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күні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№4 кесте</w:t>
      </w: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625"/>
        <w:gridCol w:w="2006"/>
        <w:gridCol w:w="1434"/>
        <w:gridCol w:w="21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КСҚ қолдануға рұқсат беру</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ЖСН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БСН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СТТН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нөмірі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нөмірі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Рұқсаттың аяқталу мерзімі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регистрлық тонна көлемі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Навигация кезеңі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өтетін су жолдарын қолдану орны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алушы субъектісінің санаты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азаматтығы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атауы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тізілімінде тіркеу нөмірі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 атауы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 құжатының санаты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сериясы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берілген күні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Субъектінің тұру облысы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тұру ауданы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нөмірі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нөмірі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КСҚ қанша ай пайдалану саны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нөмірі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күні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штат аумақ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КСҚ қолдану бірінші айында төленген соммасы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құжатында белгіленген төлем соммасы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№5 кесте</w:t>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680"/>
        <w:gridCol w:w="1962"/>
        <w:gridCol w:w="1496"/>
        <w:gridCol w:w="202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авто тасымалдау үшін әдейі рұқсат беру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СТТН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берілген 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аяқталу мерзімі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қашықтығы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Осьтік жүктемеге асыру бойынша тариф соммасы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асыруы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бойынша габаритті асыру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бойынша габаритті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Жалпақтығы бойынша габаритті асыру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 белгіленген КҚ мемлекеттік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үшін алым соммасы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алушы субъектісінің санаты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азаматтығы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тізілімінде тіркеу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куәландыру құжатының санаты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сериясы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берілген 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елі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Субъектінің тұру облысы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тұру ауданы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аумақ штат</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төленгені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 бланкісінің нөмірі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формасы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№6 кесте</w:t>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680"/>
        <w:gridCol w:w="1940"/>
        <w:gridCol w:w="1517"/>
        <w:gridCol w:w="202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жүріс үшін алым фактілері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СТТН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жүрісінің түрі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Кірушінің елі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елі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беру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мемлекеттік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Алымның қолма-қол ақшамен төленгені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Нақтылы алым соммасы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растайтын құжат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5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 төленгенін растайтын құжат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 бланкісінің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алушы субъектісінің санаты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азаматтығы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тізілімінде тіркелу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6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4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куәландыру құжатының санаты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сериясы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берілген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 елі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тұру облысы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тұру ауданы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аумақ штат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түрі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формасы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№7 кесте</w:t>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7658"/>
        <w:gridCol w:w="1940"/>
        <w:gridCol w:w="1517"/>
        <w:gridCol w:w="209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МРиММС құқық туындауы</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Кемелік билеттің күні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СТТН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түрі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Кемелік билеттің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түрі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үлгісі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қуаты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 өлшем бірлігі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шығу жылы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Өндірген ел</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билетінің алдынғы нөмірі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кеме билетін беру күні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үшін алым соммасы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берілген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куәландыру құжатының санаты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 азаматтығы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 коды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СТТН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Тұлғаны куәландыру құжатының санаты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сериясы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берілген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тұру облысы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тұру ауданы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регистрлік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№8 кесте</w:t>
      </w: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680"/>
        <w:gridCol w:w="1940"/>
        <w:gridCol w:w="1496"/>
        <w:gridCol w:w="204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МРиММС құқықтың аяқталуы</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СТТН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билетінің нөмірі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билетін беру күні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МРиММС иеленушісінің СТТН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МРиММС иеленудің аяқталу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 құқығының аяқталу себебі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9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Негіз-құжат сипаттамасы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Негіз-құжат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Негіз-құжат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регистрлік нөмірі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№9 кесте</w:t>
      </w: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722"/>
        <w:gridCol w:w="1941"/>
        <w:gridCol w:w="1432"/>
        <w:gridCol w:w="20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телқұжат беру</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СТТН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билетінің нөмірі - түпнұсқа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билетінің беру күні - түпнұсқа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Иеленуші СТТН - телқұжат алушы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Телқұжат нөмірі мен сериясы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Телқұжатты беру күні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Телқұжатты беру үшін алым соммасы</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нөмірі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күні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регистрлік нөмірі</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№10 кесте</w:t>
      </w: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799"/>
        <w:gridCol w:w="1944"/>
        <w:gridCol w:w="1392"/>
        <w:gridCol w:w="200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рұқсат мерзімін өзгерту</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 аумағының коды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СТТН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нөмірі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беру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ұзарту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аяқталу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КСҚ қолдану қосымша ай саны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58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КСҚ қосымша қолдану үшін төлем соммасы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нөмірі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 күні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7" w:id="56"/>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xml:space="preserve">
тізілімдерін пайдалануға көшу    </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8-қосымша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752"/>
        <w:gridCol w:w="1848"/>
        <w:gridCol w:w="1405"/>
        <w:gridCol w:w="19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Дәрі-дәрмек құралдарын есепке алу  </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Міндеттілік</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коды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түрі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дәрмек құралдарының тіркеу нөмірі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 құралдарының тіркеу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Көшірменің номері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Көшірмені берген күн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дәрмек құралдарының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Дәрі-дәрмектің нысаны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 фирманың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 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Алымның сомасы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номері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түрі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(резиденттік 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СТН–ның  аналогы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тіркеу нөмірі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ҰКЖК-ның коды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адамды куәландыру құжат түрі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номері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сериясы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күн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кіммен берілді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773"/>
        <w:gridCol w:w="1848"/>
        <w:gridCol w:w="1405"/>
        <w:gridCol w:w="195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бұйымдарды  және медициналық техниканы тіркеу</w:t>
            </w:r>
          </w:p>
        </w:tc>
      </w:tr>
      <w:tr>
        <w:trPr>
          <w:trHeight w:val="3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түрі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коды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Тіркеуші органның СТН-ы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түрі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техниканың  тіркеу номері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техниканың  тіркеу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Көшірменің номері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берген күн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техниканың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 - фирманың атауы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 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Алымның сомасы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номері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құжатының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түрі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(резиденттік 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СТН–ның  аналогы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тұлғаның атауы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тіркеу нөмірі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ҰКЖК-ның коды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адамды куәландыратын, құжат түрі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номері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сериясы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берген күн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кіммен берілді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аймағы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59"/>
    <w:p>
      <w:pPr>
        <w:spacing w:after="0"/>
        <w:ind w:left="0"/>
        <w:jc w:val="both"/>
      </w:pPr>
      <w:r>
        <w:rPr>
          <w:rFonts w:ascii="Times New Roman"/>
          <w:b w:val="false"/>
          <w:i w:val="false"/>
          <w:color w:val="000000"/>
          <w:sz w:val="28"/>
        </w:rPr>
        <w:t xml:space="preserve">
ЖСН/БСН ұлттық            </w:t>
      </w:r>
      <w:r>
        <w:br/>
      </w:r>
      <w:r>
        <w:rPr>
          <w:rFonts w:ascii="Times New Roman"/>
          <w:b w:val="false"/>
          <w:i w:val="false"/>
          <w:color w:val="000000"/>
          <w:sz w:val="28"/>
        </w:rPr>
        <w:t xml:space="preserve">
тізілімдерін пайдалануға көшу   </w:t>
      </w:r>
      <w:r>
        <w:br/>
      </w:r>
      <w:r>
        <w:rPr>
          <w:rFonts w:ascii="Times New Roman"/>
          <w:b w:val="false"/>
          <w:i w:val="false"/>
          <w:color w:val="000000"/>
          <w:sz w:val="28"/>
        </w:rPr>
        <w:t xml:space="preserve">
жөніндегі ведомствоаралық жоспарға </w:t>
      </w:r>
      <w:r>
        <w:br/>
      </w:r>
      <w:r>
        <w:rPr>
          <w:rFonts w:ascii="Times New Roman"/>
          <w:b w:val="false"/>
          <w:i w:val="false"/>
          <w:color w:val="000000"/>
          <w:sz w:val="28"/>
        </w:rPr>
        <w:t xml:space="preserve">
9-қосымша              </w:t>
      </w:r>
    </w:p>
    <w:bookmarkEnd w:id="59"/>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№1 кесте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816"/>
        <w:gridCol w:w="1785"/>
        <w:gridCol w:w="1363"/>
        <w:gridCol w:w="19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БАМ-ға жоғары жиілік құрылғы және радиоэлектрондық құралы тіркеуі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Өрістің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Мәліметтін үлгісі</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Ұзындығы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жиілік құрылғы және радиоэлектрондық құралы тіркеу құжаты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жиілік құрылғы және радиоэлектрондық құралы тіркеу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телефондық аппараттардың саны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радиобайланыс абоненттік терминалдардың саны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радиожиілік құралдың саны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Алуын нақты төленген сомасы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64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төленген төлеу құжаттың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құжаттың берілген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тұрпаты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тіркеу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 коды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құжаттың тұрпаны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құжаттың сериясы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 құжаттың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(офистің) нөмірі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№2 кесте</w:t>
      </w: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7950"/>
        <w:gridCol w:w="1690"/>
        <w:gridCol w:w="1436"/>
        <w:gridCol w:w="19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радиоэлектрондық құралы төлемі</w:t>
            </w:r>
          </w:p>
        </w:tc>
      </w:tr>
      <w:tr>
        <w:trPr>
          <w:trHeight w:val="6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Өрістің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Мәліметтің үлгісі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коды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органының СТН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коды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төлемінің сомасы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Байланыстың түрі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Арналардың саны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Арнаның жолақ кеңдігі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Араның жолақ коэффициенті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құралын пайдалану рұқсат беру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құралын пайдалану рұқсат беру берілген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құралын пайдалану аумағы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құралын пайдалану облысы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құралын пайдалану ауданы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құралын пайдалану елдімекен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Құрылғының құаты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құралын пайдалану кезеңі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тұрпаны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Лицензиясының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берілген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тұлғаның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тұлғаның тіркеу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 коды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тұрпаны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сериясы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Пәтердің (офистің)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БСН/ЖСН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№3 кесте</w:t>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670"/>
        <w:gridCol w:w="1680"/>
        <w:gridCol w:w="1427"/>
        <w:gridCol w:w="19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радиожиіліктің дубликаттары</w:t>
            </w:r>
          </w:p>
        </w:tc>
      </w:tr>
      <w:tr>
        <w:trPr>
          <w:trHeight w:val="6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Өрістің 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Мәліметтін үлгісі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коды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органның СТН–ны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беруінің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беруінің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 бланкінің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Телнұсқаның берілген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алу сомасы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 төленген төлеу құжаттың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құжаттың берілген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№4 кесте</w:t>
      </w: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860"/>
        <w:gridCol w:w="1680"/>
        <w:gridCol w:w="1364"/>
        <w:gridCol w:w="199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БАМ-ға жоғары жиілік құрылғы және радиоэлектрондық құрал телнұсқасы</w:t>
            </w:r>
          </w:p>
        </w:tc>
      </w:tr>
      <w:tr>
        <w:trPr>
          <w:trHeight w:val="6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Өрістің 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Мәліметтің үлгісі</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Міндеттілігі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органның коды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органның СТН–ны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туралы құжаттың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Түпнұсқаны берілген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 бланкінің сериясы және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Телнұсқаны берілген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алуын сомасы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DECIMAL</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төлеу нөмірі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VARCHAR</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төлеу күні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DATE</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w:t>
            </w:r>
          </w:p>
        </w:tc>
      </w:tr>
    </w:tbl>
    <w:bookmarkStart w:name="z65"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6 қыркүйектегі</w:t>
      </w:r>
      <w:r>
        <w:br/>
      </w:r>
      <w:r>
        <w:rPr>
          <w:rFonts w:ascii="Times New Roman"/>
          <w:b w:val="false"/>
          <w:i w:val="false"/>
          <w:color w:val="000000"/>
          <w:sz w:val="28"/>
        </w:rPr>
        <w:t xml:space="preserve">
№ 123-ө өкімімен   </w:t>
      </w:r>
      <w:r>
        <w:br/>
      </w:r>
      <w:r>
        <w:rPr>
          <w:rFonts w:ascii="Times New Roman"/>
          <w:b w:val="false"/>
          <w:i w:val="false"/>
          <w:color w:val="000000"/>
          <w:sz w:val="28"/>
        </w:rPr>
        <w:t xml:space="preserve">
бекітілген      </w:t>
      </w:r>
    </w:p>
    <w:bookmarkEnd w:id="64"/>
    <w:bookmarkStart w:name="z66" w:id="65"/>
    <w:p>
      <w:pPr>
        <w:spacing w:after="0"/>
        <w:ind w:left="0"/>
        <w:jc w:val="left"/>
      </w:pPr>
      <w:r>
        <w:rPr>
          <w:rFonts w:ascii="Times New Roman"/>
          <w:b/>
          <w:i w:val="false"/>
          <w:color w:val="000000"/>
        </w:rPr>
        <w:t xml:space="preserve"> 
ЖСН/БСН ұлттық сәйкестендірушілерін пайдалануға көшу жөніндегі</w:t>
      </w:r>
      <w:r>
        <w:br/>
      </w:r>
      <w:r>
        <w:rPr>
          <w:rFonts w:ascii="Times New Roman"/>
          <w:b/>
          <w:i w:val="false"/>
          <w:color w:val="000000"/>
        </w:rPr>
        <w:t>
ведомствоаралық жоспар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3"/>
        <w:gridCol w:w="1967"/>
        <w:gridCol w:w="1463"/>
        <w:gridCol w:w="3623"/>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талу нысаны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автокөлік жөніндегі ақпаратты ЖСН/БСН ұлттық сәйкестендірушілерге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 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автокөлік жөніндегі ақпараттың 60%-ын ЖСН/БСН көшіруді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60% көшкенін ескере отырып, тіркелген автокөлік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автокөлік туралы ақпарат жиынтығын осы жоспардың 1-қосымшасына сәйкес нысан бойынша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автокөлік жөніндегі ақпараттың 80%-ын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мәліметтің ЖСН/БСН-ге көшкенін ескере отырып, тіркелген автокөлік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1-қосымшаға сәйкес нысан бойынша тіркелген автокөлік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автокөлік жөніндегі ақпараттың 100% ЖСН/БСН-ге көшуін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мәліметтің ЖСН/БСН-ге көшкенін ескере отырып, тіркелген автокөлік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10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1-қосымшаға сәйкес нысан бойынша тіркелген автокөлік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автокөлікті тіркеуге келген кезде, салық төлеуші деректемелерінің сәйкестігін тексерулер жүргізу үшін және аталған тексерулерді жүргізу міндетін Қаржыминіне бекіту жүктеу үшін ақпараттық жүйелер арқылы Қаржыминіне жедел мәлімет жіберу, сондай-ақ мәліметтерді қабылдағаны және тексерулерден өткені жөніндегі Қаржыминінен оң жауап келген кезде ғана тіркеу керектігін белгілеу міндетін ІІМ-не бекіту бөлігінде автокөліктерді тіркеу саласында өзгерістер енгізу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Қаржыминіне есеп беру</w:t>
            </w:r>
          </w:p>
          <w:p>
            <w:pPr>
              <w:spacing w:after="20"/>
              <w:ind w:left="20"/>
              <w:jc w:val="both"/>
            </w:pPr>
            <w:r>
              <w:rPr>
                <w:rFonts w:ascii="Times New Roman"/>
                <w:b w:val="false"/>
                <w:i w:val="false"/>
                <w:color w:val="000000"/>
                <w:sz w:val="20"/>
              </w:rPr>
              <w:t>Заң жобасының тұжырымдамасы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Автокөлікті тіркеу жөніндегі ақпаратты Қаржымині ақпараттық жүйелеріне рұқсат ету принципі жөнінде Қаржымині АЖ ақпаратты енгізу жедел жіберуді ұйымдастыру бойынша ІІМ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ІІМ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«Тіркеудің рұқсат ету принципін міндетті түрде көрсетумен ақпараттық өзара іс-қимыл (автокөлікті тіркеудің растығына тексерулерді ескере отырып, Қаржыминінің АЖ-нен хабарламаны алғаны туралы растаманың келмей тұрып және Қаржыминінің АЖ Дерек қорында көрсетпей тұрып тіркеуді аяқтауға болмайды) және деректердің сәйкестігін жедел автоматты бақылау регламентін бекіту туралы» бірлескен бұйрығы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Қаржымині АЖ-не рұқсат ету принципі бойынша ІІМ АЖ-нен Қаржымині АЖ-не автокөлікті тіркеу жөніндегі ақпаратты жедел жіберудің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 Қаржымині АЖ-не рұқсат ету принципі бойынша ІІМ АЖ-нен Қаржымині АЖ-не автокөлікті тіркеу жөніндегі ақпаратты жедел жіберу тетігін қолданысқа қосу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 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жылжымайтын мүлікке ашық құқық жөніндегі ақпаратты ЖСН/БСН ұлттық сәйкестендірушілеріне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ашық құқық жөніндегі ақпараттың 60% ЖСН/БСН-ге көшуін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мәліметтің ЖСН/БСН-ге көшкенін ескере отырып, жылжымайтын мүлікке ашық құқық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2-қосымшаға сәйкес нысан бойынша жылжымайтын мүлікке ашық құқық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ашық құқық жөніндегі ақпараттың 80%-ын ЖСН/БСН көшіруді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мәліметтің ЖСН/БСН-ге көшкенін ескере отырып, жылжымайтын мүлікке ашық құқық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2-қосымшаға сәйкес нысан бойынша жылжымайтын мүлікке ашық құқық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ашық құқық жөніндегі ақпараттың 100%-ын ЖСН/БСН көшіруді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17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мәліметтің ЖСН/БСН-ге көшкенін ескере отырып, жылжымайтын мүлікке ашық құқық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2-қосымшаға сәйкес нысан бойынша жылжымайтын мүлікке ашық құқық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сәйкестігін жедел автоматты түрде бақылауды қамтамасыз етумен, Әділетминінің АЖ-нен Қаржыминінің АЖ-не жылжымайтын мүлікті тіркеу туралы ақпаратты жедел жіберуді ұйымдастыру бойынша Әділетминінің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ділетмині,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сәйкестігін жедел автоматты түрде бақылауды міндетті түрде көрсетумен ақпараттық өзара іс-қимыл регламентін жаңарту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сәйкестігін жедел автоматты түрде бақылауды қамтамасыз етумен, Әділетминінің АЖ-нен Қаржыминінің АЖ-не жылжымайтын мүлікті тіркеу туралы ақпаратты жедел жіберудің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ділетмині,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сәйкестігін жедел автоматты түрде бақылауды қамтамасыз етумен, Әділетминінің АЖ-нен Қаржыминінің АЖ-не жылжымайтын мүлікті тіркеу туралы ақпаратты жедел жіберу өңделген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ділетмині,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 учаскілері жөніндегі барлық ақпаратты ЖСН/БСН ұлттық сәйкестендірушілеріне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 Әділетмині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 жөніндегі ақпараттың 60%-ын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60% көшкенін ескере отырып, жер учаскілері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3-қосымшаға сәйкес нысан бойынша Жер учаскілері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 жөніндегі жөніндегі ақпараттың 80%-ын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Р </w:t>
            </w: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мәліметтің ЖСН/БСН-ге көшкенін ескере отырып, жер учаскілері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3-қосымшаға сәйкес нысан бойынша Жер учаскілері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 жөніндегі ақпараттың 100%-ын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мәліметтің ЖСН/БСН-ге көшкенін ескере отырып, жер учаскілері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3-қосымшаға сәйкес нысан бойынша Жер учаскілері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бойынша жеңілдіктері бар азаматтар мәртебесі және шетел жұмысшылары бойынша барлық ақпаратты ЖСН/БСН сәйкестендіргіштеріне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бекмині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мәліметтің ЖСН/БСН-ге көшкенін ескере отырып, ЖТ МДҚ ақпаратымен салыстыруға сәйкес салық салу бойынша жеңілдіктері бар азаматтар мәртебесі және шетел жұмысшылары бойынша барлық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мәліметтің ЖСН/БСН-ге көшкенін ескере отырып, ЖТ МДҚ ақпаратымен салыстыруға сәйкес салық салу бойынша жеңілдіктері бар азаматтар мәртебесі және шетел жұмысшылары бойынша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4-қосымшаға сәйкес нысан бойынша салық салу бойынша жеңілдіктері бар азаматтар мәртебесі және шетел жұмысшылары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бойынша жеңілдіктері бар азаматтар мәртебесі және шетел жұмысшылары жөніндегі ақпараттың 100%-ның ЖСН/БСН көшкенін ескере отырып,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мәліметтің ЖСН/БСН-ге көшкенін ескере отырып, ЖТ МДҚ ақпаратымен салыстыруға сәйкес салық салу бойынша жеңілдіктері бар азаматтар мәртебесі және шетел жұмысшылары бойынша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4-қосымшаға сәйкес нысан бойынша салық салу бойынша жеңілдіктері бар азаматтар мәртебесі және шетел жұмысшылары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бойынша жеңілдіктері бар азаматтар мәртебесі және шетел жұмысшылары жөніндегі ақпаратты Қаржымині ақпараттық жүйелеріне рұқсат ету принципі жөнінде Қаржымині АЖ ақпаратты енгізу жедел жіберуді ұйымдастыру бойынша Еңбекмині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сәйкестігін жедел автоматты түрде бақылауды қамтамасыз етумен, Еңбекминінің АЖ-нен Қаржыминінің АЖ-не жылжымайтын мүлікті тіркеу туралы ақпаратты жедел жіберудің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15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Деректердің сәйкестігін жедел автоматты түрде бақылауды қамтамасыз етумен, Еңбекминінің АЖ-нен Қаржыминінің АЖ-не жылжымайтын мүлікті тіркеу туралы ақпаратты жедел жіберудің өңделген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эмиссияға қолданыстағы рұқсат ету және бірінші санаттағы қайтадан құрылатын объектілер бойынша Қазақстан Республикасында жүргізілген қоршаған ортаға тасталған шығарындылар бойынша барлық ақпаратты ЖСН/БСН ұлттық сәйкестендіргіштеріне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тасталған шығарындылар жөніндегі ақпараттың 60%-ын ЖСН/БСН көшіруді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60% көшкенін ескере отырып, қоршаған ортаға тасталған шығарындылар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5-қосымшаға сәйкес нысан бойынша қоршаған ортаға тасталған шығарындылар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тасталған шығарындылар жөніндегі ақпараттың 80%-ын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80% көшкенін ескере отырып, қоршаған ортаға тасталған шығарындылар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5-қосымшаға сәйкес нысан бойынша қоршаған ортаға тасталған шығарындылар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ортаға тасталған шығарындылар жөніндегі ақпараттың ЖСН/БСН ұлттық сәйкестендіргіштеріне көшіруді 100%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100% көшкенін ескере отырып, қоршаған ортаға тасталған шығарындылар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5-қосымшаға сәйкес нысан бойынша қоршаған ортаға тасталған шығарындылар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тасталған шығарындылар жөніндегі ақпаратты Қаржыминінің ақпараттық жүйелеріне рұқсат принципі бойынша Қаржыминінің АЖ ақпаратты енгізу жедел жіберуді ұйымдастыру бойынша Қоршағанортаминінің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АЖ Қаржыминінің АЖ қоршаған ортаға тасталған шығарындылар жөніндегі ақпаратты жедел жіберу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Қоршағанортаминінің АЖ Қаржыминінің АЖ салық салу бойынша жеңілдіктері бар азаматтар мәртебесі және шетел жұмысшылары жөніндегі ақпаратты жедел жіберу өңделген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жер үсті көздерінің су ресурстарын пайдалану, жануарлар дүниесін пайдалану және ерекше қорғалатын табиғи аумақтарды пайдалану, сондай-ақ тіркелген механикалық транспорттық құралдар жөніндегі ақпараттың ЖСН/БСН ұлттық сәйкестендіргіштеріне көшіру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жөніндегі ақпараттың 60%-ын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60% көшкенін ескере отырып, 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6-қосымшаға сәйкес нысан бойынша 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жөніндегі ақпараттың ЖСН/БСН ұлттық сәйкестендіргіштеріне көшіруді 80%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80% көшкенін ескере отырып, 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туралы ақпарат жинағын Қаржымині электрондық тасымалдаушыларда осы жоспардың 6-қосымшасына сәйкес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мәліметтің 100% көшкенін ескере отырып, 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мәліметтің 100% көшкенін ескере отырып, 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6-қосымшаға сәйкес нысан бойынша жер үсті көздерінің су ресурстарын пайдалану, жануарлар дүниесін пайдалану және ерекше қорғалатын табиғи аумақтарды пайдалану, сонымен қатар тіркелген механикалық транспорттық құралдар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көздерінің су ресурстарын пайдалану, жануарлар дүниесін пайдалану және ерекше қорғалатын табиғи аумақтарды пайдалану, сондай-ақ тіркелген механикалық транспорттық құралдар жөніндегі ақпаратты Қаржымині ақпараттық жүйелеріне рұқсат принципі бойынша Қаржыминінің АЖ ақпаратты енгізу жедел жіберуді ұйымдастыру бойынша АШМ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АЖ Қаржымині АЖ жер үсті көздерінің су ресурстарын пайдалану, жануарлар дүниесін пайдалану және ерекше қорғалатын табиғи аумақтарды пайдалану, сондай-ақ тіркелген механикалық транспорттық құралдар жөніндегі ақпаратты жедел жіберу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АЖ Қаржыминінің АЖ жер үсті көздерінің су ресурстарын пайдалану, жануарлар дүниесін пайдалану және ерекше қорғалатын табиғи аумақтарды пайдалану, сондай-ақ тіркелген механикалық транспорттық құралдар жөніндегі ақпаратты жедел жіберу өңделген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тіркелген әуе кемелері, кеме жүзетін су жолдарын пайдаланушылар, авто тасымалдаушылар, теңіздік, өзендік азмөлшерлік кемелер жөніндегі ақпаратты ЖСН/БСН ұлттық сәйкестендіргіштеріне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 кеме жүзетін су жолдарын пайдаланушылар, авто тасымалдаушылар туралы, теңіздік, өзендік азмөлшерлік кемелерді тіркеу туралы ақпараттың 60%-ын ЖСН/БСН көшіруді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мәліметтің 60% көшкенін ескере отырып, әуе кемелері, кеме жүзетін су жолдарын пайдаланушылар, авто тасымалдаушылар туралы, теңіздік, өзендік азмөлшерлік кемелерді тіркеу туралы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10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7-қосымшаға сәйкес нысан бойынша әуе кемелері, кеме жүзетін су жолдарын пайдаланушылар, авто тасымалдаушылар туралы, теңіздік, өзендік азмөлшерлік кемелерді тіркеу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кеме жүзетін су жолдарын пайдаланушылар, авто тасымалдаушылар туралы, теңіздік, өзендік азмөлшерлік кемелерді тіркеу туралы ақпараттың 80%-ын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мәліметтің ЖСН/БСН-ге көшкенін ескере отырып, әуе кемелері, кеме жүзетін су жолдарын пайдаланушылар, авто тасымалдаушылар туралы, теңіздік, өзендік азмөлшерлік кемелерді тіркеу туралы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7-қосымшаға сәйкес нысан бойынша әуе кемелері, кеме жүзетін су жолдарын пайдаланушылар, авто тасымалдаушылар туралы, теңіздік, өзендік азмөлшерлік кемелерді тіркеу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кемелері, кеме жүзетін су жолдарын пайдаланушылар, авто тасымалдаушылар туралы, теңіздік, өзендік азмөлшерлік кемелерді тіркеу туралы ақпаратты ЖСН/БСН ұлттық сәйкестендіргіштеріне көшіруді 100%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мәліметтің ЖСН/БСН-ге көшкенін ескере отырып, әуе кемелері, кеме жүзетін су жолдарын пайдаланушылар, авто тасымалдаушылар туралы, теңіздік, өзендік азмөлшерлік кемелерді тіркеу туралы ақпаратты Қаржыминіне беру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7-қосымшаға сәйкес нысан бойынша әуе кемелері, кеме жүзетін су жолдарын пайдаланушылар, авто тасымалдаушылар туралы, теңіздік, өзендік азмөлшерлік кемелерді тіркеу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 кеме жүзетін су жолдарын пайдаланушылар, авто тасымалдаушылар туралы, теңіздік, өзендік азмөлшерлік кемелерді тіркеу туралы Қаржыминінің ақпараттық жүйелеріне рұқсат принципі бойынша Қаржыминінің АЖ ақпаратты енгізу жедел жіберуді ұйымдастыру бойынша ККМ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АЖ Қаржыминінің АЖ жолдарын пайдаланушылар, авто тасымалдаушылар туралы, теңіздік, өзендік азмөлшерлік кемелерді тіркеу туралы ақпаратты жедел жіберу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АЖ Қаржыминінің АЖ тіркелген жолдарын пайдаланушылар, авто тасымалдаушылар туралы, теңіздік, өзендік азмөлшерлік кемелерді тіркеу туралы ақпаратты жедел жіберу өңделген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дәрі-дәрмектерді және медициналық техниканы тіркеу туралы барлық ақпаратты ЖСН/БСН ұлттық сәйкестендірушілерге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медициналық техниканы тіркеу жөніндегі ақпараттың 60%-ын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60% көшкенін ескере отырып, дәрі-дәрмектерді және медициналық техниканы тіркеу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8-қосымшаға сәйкес нысан бойынша дәрі-дәрмектерді және медициналық техниканы тіркеу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медициналық техниканы тіркеу жөніндегі ақпараттың 80%-ын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мәліметтің ЖСН/БСН-ге көшкенін ескере отырып, дәрі-дәрмектерді және медициналық техниканы тіркеу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10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8-қосымшаға сәйкес нысан бойынша дәрі-дәрмектерді және медициналық техниканы тіркеу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медициналық техниканы тіркеу жөніндегі ақпараттың 100% ЖСН/БСН-ге көшуін қамтамасыз 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 xml:space="preserve">01 наурыз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мәліметтің 100% көшкенін ескере отырып, дәрі-дәрмектерді және медициналық техниканы тіркеу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10 наурыз</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8-қосымшаға сәйкес нысан бойынша дәрі-дәрмектерді және медициналық техниканы тіркеу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Дәрі-дәрмектерді және медициналық техниканы тіркеу жөніндегі ақпаратты Қаржыминінің ақпараттық жүйелеріне рұқсат принципі бойынша Қаржыминінің АЖ ақпаратты енгізу жедел жіберуді ұйымдастыру бойынша ДСМ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АЖ Қаржыминінің АЖ дәрі-дәрмектерді және медициналық техниканы тіркеу жөніндегі ақпаратты жедел жіберу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АЖ Қаржыминінің АЖ дәрі-дәрмектерді және медициналық техниканы пайдалану жөніндегі ақпаратты жедел жіберу өңделген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радиожиілік спектрін және жоғары жиілікті құрылғыларды пайдалану жөніндегі ақпаратты ЖСН/БСН ұлттық сәйкестендіргіштеріне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және жоғары жиілікті құрылғыларды пайдалану жөніндегі ақпараттың 60%-ын ЖСН/БСН көшіруді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ЖСН/БСН мәліметтің 60% көшкенін ескере отырып, радиожиілік спектрін және жоғары жиілікті құрылғыларды пайдалану жөніндегі ақпаратты Қаржыминіне беру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9-қосымшаға сәйкес нысан бойынша радиожиілік спектрін және жоғары жиілікті құрылғыларды пайдалану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спектрін және жоғары жиілікті құрылғыларды пайдалану жөніндегі ақпараттың 80%-ын ЖСН/БСН көшіруді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спектрін және жоғары жиілікті құрылғыларды пайдалану жөніндегі ақпараттың 80%-ын ЖСН/БСН көшіруді қамтамасыз ету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9-қосымшаға сәйкес нысан бойынша радиожиілік спектрін және жоғары жиілікті құрылғыларды пайдалану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және жоғары жиілікті құрылғыларды пайдалану жөніндегі ақпараттың 100%-ын ЖСН/БСН көшіруді қамтамасыз ету</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мәліметтің 100% көшкенін ескере отырып, дәрі-дәрмектерді және медициналық техниканы тіркеу жөніндегі ақпаратты Қаржыминіне беру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жоспарға 9-қосымшаға сәйкес нысан бойынша радиожиілік спектрін және жоғары жиілікті құрылғыларды пайдалану туралы ақпарат жиынтығын Қаржыминіне электрондық тасымалдағыштарда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Радиожиілік спектрін және жоғары жиілікті құрылғыларды пайдалану жөніндегі ақпаратты Қаржыминінің ақпараттық жүйелеріне рұқсат принципі бойынша Қаржыминінің АЖ ақпаратты енгізу жедел жіберуді ұйымдастыру бойынша БАМ ақпараттық жүйелерін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АЖ Қаржыминінің АЖ радиожиілік спектрін және жоғары жиілікті құрылғыларды пайдалану жөніндегі ақпаратты жедел жіберу өңделген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АЖ Қаржыминінің АЖ радиожиілік спектрін және жоғары жиілікті құрылғыларды пайдалану жөніндегі ақпаратты жедел жіберу өңделген тетігін қолданысқа қосу</w:t>
            </w: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Қаржыминінің АЖ екінші деңгей банктерінен жіберілетін ақпарат жөніндегі ақпараттық қарым-қатынас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Ұ</w:t>
            </w:r>
            <w:r>
              <w:rPr>
                <w:rFonts w:ascii="Times New Roman"/>
                <w:b w:val="false"/>
                <w:i w:val="false"/>
                <w:color w:val="000000"/>
                <w:sz w:val="20"/>
              </w:rPr>
              <w:t xml:space="preserve">Б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есеп беру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Қаржыминінің АЖ ЕДБ төлем ақпараттарын жіберу тесттік стендтерін дайындау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Тесттік стендтер дайындығы туралы ақпарат</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Қаржыминінің АЖ ЕДБ төлемдер және ақша аударымдарын жіберу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Ұ</w:t>
            </w:r>
            <w:r>
              <w:rPr>
                <w:rFonts w:ascii="Times New Roman"/>
                <w:b w:val="false"/>
                <w:i w:val="false"/>
                <w:color w:val="000000"/>
                <w:sz w:val="20"/>
              </w:rPr>
              <w:t xml:space="preserve">Б, </w:t>
            </w:r>
            <w:r>
              <w:rPr>
                <w:rFonts w:ascii="Times New Roman"/>
                <w:b w:val="false"/>
                <w:i w:val="false"/>
                <w:color w:val="000000"/>
                <w:sz w:val="20"/>
              </w:rPr>
              <w:t>Қ</w:t>
            </w:r>
            <w:r>
              <w:rPr>
                <w:rFonts w:ascii="Times New Roman"/>
                <w:b w:val="false"/>
                <w:i w:val="false"/>
                <w:color w:val="000000"/>
                <w:sz w:val="20"/>
              </w:rPr>
              <w:t>БЕО,  ЕДБ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20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w:t>
            </w:r>
            <w:r>
              <w:rPr>
                <w:rFonts w:ascii="Times New Roman"/>
                <w:b w:val="false"/>
                <w:i w:val="false"/>
                <w:color w:val="000000"/>
                <w:sz w:val="20"/>
              </w:rPr>
              <w:t>ө</w:t>
            </w:r>
            <w:r>
              <w:rPr>
                <w:rFonts w:ascii="Times New Roman"/>
                <w:b w:val="false"/>
                <w:i w:val="false"/>
                <w:color w:val="000000"/>
                <w:sz w:val="20"/>
              </w:rPr>
              <w:t xml:space="preserve">шуді ескере </w:t>
            </w:r>
            <w:r>
              <w:rPr>
                <w:rFonts w:ascii="Times New Roman"/>
                <w:b w:val="false"/>
                <w:i w:val="false"/>
                <w:color w:val="000000"/>
                <w:sz w:val="20"/>
              </w:rPr>
              <w:t>Қ</w:t>
            </w:r>
            <w:r>
              <w:rPr>
                <w:rFonts w:ascii="Times New Roman"/>
                <w:b w:val="false"/>
                <w:i w:val="false"/>
                <w:color w:val="000000"/>
                <w:sz w:val="20"/>
              </w:rPr>
              <w:t>аржыминіні</w:t>
            </w:r>
            <w:r>
              <w:rPr>
                <w:rFonts w:ascii="Times New Roman"/>
                <w:b w:val="false"/>
                <w:i w:val="false"/>
                <w:color w:val="000000"/>
                <w:sz w:val="20"/>
              </w:rPr>
              <w:t>ң</w:t>
            </w:r>
            <w:r>
              <w:rPr>
                <w:rFonts w:ascii="Times New Roman"/>
                <w:b w:val="false"/>
                <w:i w:val="false"/>
                <w:color w:val="000000"/>
                <w:sz w:val="20"/>
              </w:rPr>
              <w:t xml:space="preserve"> АЖ ЕДБ банктік шоттарды</w:t>
            </w:r>
            <w:r>
              <w:rPr>
                <w:rFonts w:ascii="Times New Roman"/>
                <w:b w:val="false"/>
                <w:i w:val="false"/>
                <w:color w:val="000000"/>
                <w:sz w:val="20"/>
              </w:rPr>
              <w:t>ң</w:t>
            </w:r>
            <w:r>
              <w:rPr>
                <w:rFonts w:ascii="Times New Roman"/>
                <w:b w:val="false"/>
                <w:i w:val="false"/>
                <w:color w:val="000000"/>
                <w:sz w:val="20"/>
              </w:rPr>
              <w:t xml:space="preserve"> ашылып/жабылуы ж</w:t>
            </w:r>
            <w:r>
              <w:rPr>
                <w:rFonts w:ascii="Times New Roman"/>
                <w:b w:val="false"/>
                <w:i w:val="false"/>
                <w:color w:val="000000"/>
                <w:sz w:val="20"/>
              </w:rPr>
              <w:t>ө</w:t>
            </w:r>
            <w:r>
              <w:rPr>
                <w:rFonts w:ascii="Times New Roman"/>
                <w:b w:val="false"/>
                <w:i w:val="false"/>
                <w:color w:val="000000"/>
                <w:sz w:val="20"/>
              </w:rPr>
              <w:t>ніндегі а</w:t>
            </w:r>
            <w:r>
              <w:rPr>
                <w:rFonts w:ascii="Times New Roman"/>
                <w:b w:val="false"/>
                <w:i w:val="false"/>
                <w:color w:val="000000"/>
                <w:sz w:val="20"/>
              </w:rPr>
              <w:t>қ</w:t>
            </w:r>
            <w:r>
              <w:rPr>
                <w:rFonts w:ascii="Times New Roman"/>
                <w:b w:val="false"/>
                <w:i w:val="false"/>
                <w:color w:val="000000"/>
                <w:sz w:val="20"/>
              </w:rPr>
              <w:t>паратты жіберу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Ұ</w:t>
            </w:r>
            <w:r>
              <w:rPr>
                <w:rFonts w:ascii="Times New Roman"/>
                <w:b w:val="false"/>
                <w:i w:val="false"/>
                <w:color w:val="000000"/>
                <w:sz w:val="20"/>
              </w:rPr>
              <w:t xml:space="preserve">Б, </w:t>
            </w:r>
            <w:r>
              <w:rPr>
                <w:rFonts w:ascii="Times New Roman"/>
                <w:b w:val="false"/>
                <w:i w:val="false"/>
                <w:color w:val="000000"/>
                <w:sz w:val="20"/>
              </w:rPr>
              <w:t>Қ</w:t>
            </w:r>
            <w:r>
              <w:rPr>
                <w:rFonts w:ascii="Times New Roman"/>
                <w:b w:val="false"/>
                <w:i w:val="false"/>
                <w:color w:val="000000"/>
                <w:sz w:val="20"/>
              </w:rPr>
              <w:t>БЕО,  ЕДБ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Қаржыминінің АЖ ЕДБ инкассалық өкімдерді шығару жөніндегі ақпараттың жіберу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Ұ</w:t>
            </w:r>
            <w:r>
              <w:rPr>
                <w:rFonts w:ascii="Times New Roman"/>
                <w:b w:val="false"/>
                <w:i w:val="false"/>
                <w:color w:val="000000"/>
                <w:sz w:val="20"/>
              </w:rPr>
              <w:t xml:space="preserve">Б, </w:t>
            </w:r>
            <w:r>
              <w:rPr>
                <w:rFonts w:ascii="Times New Roman"/>
                <w:b w:val="false"/>
                <w:i w:val="false"/>
                <w:color w:val="000000"/>
                <w:sz w:val="20"/>
              </w:rPr>
              <w:t>Қ</w:t>
            </w:r>
            <w:r>
              <w:rPr>
                <w:rFonts w:ascii="Times New Roman"/>
                <w:b w:val="false"/>
                <w:i w:val="false"/>
                <w:color w:val="000000"/>
                <w:sz w:val="20"/>
              </w:rPr>
              <w:t>БЕО,  ЕДБ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Қаржыминінің АЖ ЕДБ банктік шоттар бойынша шығыс операцияларын тоқтату туралы өкім шығару бойынша ақпарат жіберуді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Ұ</w:t>
            </w:r>
            <w:r>
              <w:rPr>
                <w:rFonts w:ascii="Times New Roman"/>
                <w:b w:val="false"/>
                <w:i w:val="false"/>
                <w:color w:val="000000"/>
                <w:sz w:val="20"/>
              </w:rPr>
              <w:t xml:space="preserve">Б, </w:t>
            </w:r>
            <w:r>
              <w:rPr>
                <w:rFonts w:ascii="Times New Roman"/>
                <w:b w:val="false"/>
                <w:i w:val="false"/>
                <w:color w:val="000000"/>
                <w:sz w:val="20"/>
              </w:rPr>
              <w:t>Қ</w:t>
            </w:r>
            <w:r>
              <w:rPr>
                <w:rFonts w:ascii="Times New Roman"/>
                <w:b w:val="false"/>
                <w:i w:val="false"/>
                <w:color w:val="000000"/>
                <w:sz w:val="20"/>
              </w:rPr>
              <w:t>БЕО,  ЕДБ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ЕДБ 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әлеуметтік және зейнетақы аударымдарымдары жөніндегі ақпаратты жіберу жөніндегі ақпараттық өзара іс-қимылды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Еңбекмині, Қаржымині, ҰБ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МО АЖ ЕДБ әлеуметтік және зейнетақы аударымдары жөніндегі ақпаратты жіберу тестілік стендтерін дайындау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30 қыркүйек</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көшуді ескере МО АЖ ЕДБ әлеуметтік және зейнетақы аударымдары жөніндегі ақпаратты жіберу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бекмині, </w:t>
            </w: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Ұ</w:t>
            </w:r>
            <w:r>
              <w:rPr>
                <w:rFonts w:ascii="Times New Roman"/>
                <w:b w:val="false"/>
                <w:i w:val="false"/>
                <w:color w:val="000000"/>
                <w:sz w:val="20"/>
              </w:rPr>
              <w:t xml:space="preserve">Б, ЕДБ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p>
            <w:pPr>
              <w:spacing w:after="20"/>
              <w:ind w:left="20"/>
              <w:jc w:val="both"/>
            </w:pPr>
            <w:r>
              <w:rPr>
                <w:rFonts w:ascii="Times New Roman"/>
                <w:b w:val="false"/>
                <w:i w:val="false"/>
                <w:color w:val="000000"/>
                <w:sz w:val="20"/>
              </w:rPr>
              <w:t>ЕДБ 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Мемлекеттік зейнетақы төлеу орталығының және Жинақтаушы зейнетақы қорлары ақпараттық жүйелері арасында ЖСН/БСН көшуді ескере әлеуметтік және зейнетақы аударымдары туралы ақпарат жіберу ақпараттық өзара іс-қимыл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 xml:space="preserve">бекмині,  </w:t>
            </w:r>
            <w:r>
              <w:rPr>
                <w:rFonts w:ascii="Times New Roman"/>
                <w:b w:val="false"/>
                <w:i w:val="false"/>
                <w:color w:val="000000"/>
                <w:sz w:val="20"/>
              </w:rPr>
              <w:t>Ұ</w:t>
            </w:r>
            <w:r>
              <w:rPr>
                <w:rFonts w:ascii="Times New Roman"/>
                <w:b w:val="false"/>
                <w:i w:val="false"/>
                <w:color w:val="000000"/>
                <w:sz w:val="20"/>
              </w:rPr>
              <w:t>З</w:t>
            </w:r>
            <w:r>
              <w:rPr>
                <w:rFonts w:ascii="Times New Roman"/>
                <w:b w:val="false"/>
                <w:i w:val="false"/>
                <w:color w:val="000000"/>
                <w:sz w:val="20"/>
              </w:rPr>
              <w:t>Қ</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p>
            <w:pPr>
              <w:spacing w:after="20"/>
              <w:ind w:left="20"/>
              <w:jc w:val="both"/>
            </w:pPr>
            <w:r>
              <w:rPr>
                <w:rFonts w:ascii="Times New Roman"/>
                <w:b w:val="false"/>
                <w:i w:val="false"/>
                <w:color w:val="000000"/>
                <w:sz w:val="20"/>
              </w:rPr>
              <w:t>ЖЗ</w:t>
            </w:r>
            <w:r>
              <w:rPr>
                <w:rFonts w:ascii="Times New Roman"/>
                <w:b w:val="false"/>
                <w:i w:val="false"/>
                <w:color w:val="000000"/>
                <w:sz w:val="20"/>
              </w:rPr>
              <w:t>Қ</w:t>
            </w:r>
            <w:r>
              <w:rPr>
                <w:rFonts w:ascii="Times New Roman"/>
                <w:b w:val="false"/>
                <w:i w:val="false"/>
                <w:color w:val="000000"/>
                <w:sz w:val="20"/>
              </w:rPr>
              <w:t xml:space="preserve"> 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Мемлекеттік зейнетақы төлеу орталығы дерек қорының екінші деңгейлі банк клиенттерімен және басқа да банктік операциялар атқаратын ұйымдармен ЖСН/БСН дерек қорымен тексеру өткізу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бекмині, ЕДБ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p>
            <w:pPr>
              <w:spacing w:after="20"/>
              <w:ind w:left="20"/>
              <w:jc w:val="both"/>
            </w:pPr>
            <w:r>
              <w:rPr>
                <w:rFonts w:ascii="Times New Roman"/>
                <w:b w:val="false"/>
                <w:i w:val="false"/>
                <w:color w:val="000000"/>
                <w:sz w:val="20"/>
              </w:rPr>
              <w:t>МЗТО ЕДБ Тексеру актісі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ақпараттық жүйелеріндегі ақпаратты ЖСН/БСН ұлттық сәйкестендіргіштеріне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10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ң</w:t>
            </w:r>
            <w:r>
              <w:rPr>
                <w:rFonts w:ascii="Times New Roman"/>
                <w:b w:val="false"/>
                <w:i w:val="false"/>
                <w:color w:val="000000"/>
                <w:sz w:val="20"/>
              </w:rPr>
              <w:t xml:space="preserve"> 60%-ын ЖСН/БСН к</w:t>
            </w:r>
            <w:r>
              <w:rPr>
                <w:rFonts w:ascii="Times New Roman"/>
                <w:b w:val="false"/>
                <w:i w:val="false"/>
                <w:color w:val="000000"/>
                <w:sz w:val="20"/>
              </w:rPr>
              <w:t>ө</w:t>
            </w:r>
            <w:r>
              <w:rPr>
                <w:rFonts w:ascii="Times New Roman"/>
                <w:b w:val="false"/>
                <w:i w:val="false"/>
                <w:color w:val="000000"/>
                <w:sz w:val="20"/>
              </w:rPr>
              <w:t xml:space="preserve">шіруді </w:t>
            </w:r>
            <w:r>
              <w:rPr>
                <w:rFonts w:ascii="Times New Roman"/>
                <w:b w:val="false"/>
                <w:i w:val="false"/>
                <w:color w:val="000000"/>
                <w:sz w:val="20"/>
              </w:rPr>
              <w:t>қ</w:t>
            </w:r>
            <w:r>
              <w:rPr>
                <w:rFonts w:ascii="Times New Roman"/>
                <w:b w:val="false"/>
                <w:i w:val="false"/>
                <w:color w:val="000000"/>
                <w:sz w:val="20"/>
              </w:rPr>
              <w:t>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ң</w:t>
            </w:r>
            <w:r>
              <w:rPr>
                <w:rFonts w:ascii="Times New Roman"/>
                <w:b w:val="false"/>
                <w:i w:val="false"/>
                <w:color w:val="000000"/>
                <w:sz w:val="20"/>
              </w:rPr>
              <w:t xml:space="preserve"> 80%-ын ЖСН/БСН к</w:t>
            </w:r>
            <w:r>
              <w:rPr>
                <w:rFonts w:ascii="Times New Roman"/>
                <w:b w:val="false"/>
                <w:i w:val="false"/>
                <w:color w:val="000000"/>
                <w:sz w:val="20"/>
              </w:rPr>
              <w:t>ө</w:t>
            </w:r>
            <w:r>
              <w:rPr>
                <w:rFonts w:ascii="Times New Roman"/>
                <w:b w:val="false"/>
                <w:i w:val="false"/>
                <w:color w:val="000000"/>
                <w:sz w:val="20"/>
              </w:rPr>
              <w:t xml:space="preserve">шіруді </w:t>
            </w:r>
            <w:r>
              <w:rPr>
                <w:rFonts w:ascii="Times New Roman"/>
                <w:b w:val="false"/>
                <w:i w:val="false"/>
                <w:color w:val="000000"/>
                <w:sz w:val="20"/>
              </w:rPr>
              <w:t>қ</w:t>
            </w:r>
            <w:r>
              <w:rPr>
                <w:rFonts w:ascii="Times New Roman"/>
                <w:b w:val="false"/>
                <w:i w:val="false"/>
                <w:color w:val="000000"/>
                <w:sz w:val="20"/>
              </w:rPr>
              <w:t>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ң</w:t>
            </w:r>
            <w:r>
              <w:rPr>
                <w:rFonts w:ascii="Times New Roman"/>
                <w:b w:val="false"/>
                <w:i w:val="false"/>
                <w:color w:val="000000"/>
                <w:sz w:val="20"/>
              </w:rPr>
              <w:t xml:space="preserve"> 100%-ын ЖСН/БСН к</w:t>
            </w:r>
            <w:r>
              <w:rPr>
                <w:rFonts w:ascii="Times New Roman"/>
                <w:b w:val="false"/>
                <w:i w:val="false"/>
                <w:color w:val="000000"/>
                <w:sz w:val="20"/>
              </w:rPr>
              <w:t>ө</w:t>
            </w:r>
            <w:r>
              <w:rPr>
                <w:rFonts w:ascii="Times New Roman"/>
                <w:b w:val="false"/>
                <w:i w:val="false"/>
                <w:color w:val="000000"/>
                <w:sz w:val="20"/>
              </w:rPr>
              <w:t xml:space="preserve">шіруді </w:t>
            </w:r>
            <w:r>
              <w:rPr>
                <w:rFonts w:ascii="Times New Roman"/>
                <w:b w:val="false"/>
                <w:i w:val="false"/>
                <w:color w:val="000000"/>
                <w:sz w:val="20"/>
              </w:rPr>
              <w:t>қ</w:t>
            </w:r>
            <w:r>
              <w:rPr>
                <w:rFonts w:ascii="Times New Roman"/>
                <w:b w:val="false"/>
                <w:i w:val="false"/>
                <w:color w:val="000000"/>
                <w:sz w:val="20"/>
              </w:rPr>
              <w:t>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ЗТ МДҚ АЖ арнасында Қаржымині, Әділетмині, СА ақпараттық жүйелерін қызмет түрлері және кәсіпорнынның мөлшерлігін туралы өзектілендірілген статистикалық мәліметтерді қабылдау жіберу бөлімінде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Қаржымині, Әділетмині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ЗТ МДҚ АЖ арнасында Қаржымині, Әділетмині СА ақпараттық жүйелерін қызмет түрлері және кәсіпорнынның мөлшерлігін туралы өзектілендірілген статистикалық мәліметтерді қабылдау жіберу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Қаржымині, Әділетмині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ЗТ МДҚ АЖ арнасында Қаржымині, Әділетмині СА ақпараттық жүйелерін қызмет түрлері және кәсіпорнынның мөлшерлігін туралы өзектілендірілген статистикалық мәліметтерді қабылдау жіберу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Қаржымині, Әділетмині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АЖ–нен СА АЖ–не жеке кәсіпкер жөніндегі ақпаратты жіберу жөніндегі ақпараттық қарым-қатынасты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АЖ–нен СА АЖ–не жеке кәсіпкер жөніндегі ақпаратты жіберу бойынша өңделген ақпараттық қарым-қатынасты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АЖ–нен СА АЖ–не жеке кәсіпкер жөніндегі ақпаратты жіберу бойынша өңделген ақпараттық қарым-қатынасты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15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куәландыру орталығын Қазақстан Республикасы халқы арасында кең қолданысқа көшіру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ҰКО сертификаттары арқылы «Электрондық үкімет» порталында мемлекеттік органдар қызметтерін көрсету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тестілеу хаттамасы </w:t>
            </w:r>
          </w:p>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ҰКО сертификаттарын қолданып жұмыс істейтін мемлекеттік органдардың ақпараттық жүйелерінің қызмет жасау режимін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тестілеу хаттамасы </w:t>
            </w:r>
          </w:p>
          <w:p>
            <w:pPr>
              <w:spacing w:after="20"/>
              <w:ind w:left="20"/>
              <w:jc w:val="both"/>
            </w:pPr>
            <w:r>
              <w:rPr>
                <w:rFonts w:ascii="Times New Roman"/>
                <w:b w:val="false"/>
                <w:i w:val="false"/>
                <w:color w:val="000000"/>
                <w:sz w:val="20"/>
              </w:rPr>
              <w:t>Қаржыминіне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 енгізуіне байланысты Қазақстан Республикасы аумағында шетел азаматтарын келуін және есептеу регламенттеу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 xml:space="preserve">01 желтоқсан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ақпараттық жүйелерінен сұрау салу арқылы резидент еместерге ЖСН берудің регламентін әзірлеу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01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арқылы резидент еместерге ЖСН беру бөлігінде халықты құжаттандыруды ақпараттық жүйелерінің Қаржымині ақпараттық жүйелерімен ақпараттық өзара іс-қимыл регламентін әзірлеу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Әділетмині, Қаржымині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Қаржыминінің ақпараттық жүйелерінен сұрау салу арқылы резидент еместерге ЖСН беру процесін қамтамасыз ету бөлігінде халықты құжаттандырудың ақпараттық жүйелерін пысықтау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ақпараттық жүйелерінен сұрау салу арқылы резидент еместерге ЖСН беру процесін қамтамасыз ету бөлігінде халықты құжаттандырудың ақпараттық жүйелері мен Қаржыминінің АЖ ақпараттық өзара іс-қимылының пысықталған тетігін тестілеу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ділетмині, </w:t>
            </w:r>
            <w:r>
              <w:rPr>
                <w:rFonts w:ascii="Times New Roman"/>
                <w:b w:val="false"/>
                <w:i w:val="false"/>
                <w:color w:val="000000"/>
                <w:sz w:val="20"/>
              </w:rPr>
              <w:t>Қ</w:t>
            </w:r>
            <w:r>
              <w:rPr>
                <w:rFonts w:ascii="Times New Roman"/>
                <w:b w:val="false"/>
                <w:i w:val="false"/>
                <w:color w:val="000000"/>
                <w:sz w:val="20"/>
              </w:rPr>
              <w:t>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хаттамасы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Қаржыминінің ақпараттық жүйелерінен сұрау салу арқылы резидент еместерге ЖСН беру процесін қамтамасыз ету бөлігінде халықты құжаттандырудың ақпараттық жүйелері мен Қаржыминінің АЖ ақпараттық өзара іс-қимылының пысықталған тетігін қолданысқа қосу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Қаржымині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01 қаңтар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және Мемлекеттік зейнетақы төлеу орталығы ақпараттық жүйелері арасында зейнетақы және әлеуметтік жәрдемақы аударымдары іске асырылатын азаматтар ЖСН жөніндегі ақпараттың сәйкестігін және өзектілігін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Е</w:t>
            </w:r>
            <w:r>
              <w:rPr>
                <w:rFonts w:ascii="Times New Roman"/>
                <w:b w:val="false"/>
                <w:i w:val="false"/>
                <w:color w:val="000000"/>
                <w:sz w:val="20"/>
              </w:rPr>
              <w:t>ң</w:t>
            </w:r>
            <w:r>
              <w:rPr>
                <w:rFonts w:ascii="Times New Roman"/>
                <w:b w:val="false"/>
                <w:i w:val="false"/>
                <w:color w:val="000000"/>
                <w:sz w:val="20"/>
              </w:rPr>
              <w:t xml:space="preserve">бекмині, ІІМ,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және Мемлекеттік зейнетақы төлеу орталығы ақпараттық жүйелері арасында зейнетақы және әлеуметтік жәрдемақы аударымдары іске асырылатын азаматтар ЖСН жөніндегі ақпараттың 80% жаңартуды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Еңбекмині, ІІМ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15 қазан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«Тіркеудің рұқсат ету принципін міндетті түрде көрсетумен ақпараттық өзара іс-қимыл және деректердің сәйкестігін жедел автоматты бақылау регламентін бекіту туралы» бірлескен бұйрығы </w:t>
            </w:r>
          </w:p>
          <w:p>
            <w:pPr>
              <w:spacing w:after="20"/>
              <w:ind w:left="20"/>
              <w:jc w:val="both"/>
            </w:pPr>
            <w:r>
              <w:rPr>
                <w:rFonts w:ascii="Times New Roman"/>
                <w:b w:val="false"/>
                <w:i w:val="false"/>
                <w:color w:val="000000"/>
                <w:sz w:val="20"/>
              </w:rPr>
              <w:t>ЖТ МДҚ және МЗТО АЖ азаматтардың ЖСН туралы мәліметтерінің 80% үйлесімділігі туралы Тексеру актісі Қаржыминіне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және Мемлекеттік зейнетақы төлеу орталығы ақпараттық жүйелері арасында зейнетақы және әлеуметтік жәрдемақы аударымдары іске асырылатын азаматтар ЖСН жөніндегі ақпараттың 100% жаңартуды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Е</w:t>
            </w:r>
            <w:r>
              <w:rPr>
                <w:rFonts w:ascii="Times New Roman"/>
                <w:b w:val="false"/>
                <w:i w:val="false"/>
                <w:color w:val="000000"/>
                <w:sz w:val="20"/>
              </w:rPr>
              <w:t>ң</w:t>
            </w:r>
            <w:r>
              <w:rPr>
                <w:rFonts w:ascii="Times New Roman"/>
                <w:b w:val="false"/>
                <w:i w:val="false"/>
                <w:color w:val="000000"/>
                <w:sz w:val="20"/>
              </w:rPr>
              <w:t>бекмині,</w:t>
            </w:r>
          </w:p>
          <w:p>
            <w:pPr>
              <w:spacing w:after="20"/>
              <w:ind w:left="20"/>
              <w:jc w:val="both"/>
            </w:pPr>
            <w:r>
              <w:rPr>
                <w:rFonts w:ascii="Times New Roman"/>
                <w:b w:val="false"/>
                <w:i w:val="false"/>
                <w:color w:val="000000"/>
                <w:sz w:val="20"/>
              </w:rPr>
              <w:t xml:space="preserve">ІІМ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15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және МЗТО АЖ азаматтардың ЖСН туралы мәліметтерінің 100% үйлесімділігі туралы Тексеру актісі</w:t>
            </w:r>
          </w:p>
          <w:p>
            <w:pPr>
              <w:spacing w:after="20"/>
              <w:ind w:left="20"/>
              <w:jc w:val="both"/>
            </w:pPr>
            <w:r>
              <w:rPr>
                <w:rFonts w:ascii="Times New Roman"/>
                <w:b w:val="false"/>
                <w:i w:val="false"/>
                <w:color w:val="000000"/>
                <w:sz w:val="20"/>
              </w:rPr>
              <w:t>Қаржыминіне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азаматтардың және заңды тұлғалардың берілген ұлттық сәйкестендіргіш номерлерінде қате табылған кезде іс-әрекет жасау регламентін өңдеу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Қаржымині, ІІМ, </w:t>
            </w:r>
          </w:p>
          <w:p>
            <w:pPr>
              <w:spacing w:after="20"/>
              <w:ind w:left="20"/>
              <w:jc w:val="both"/>
            </w:pPr>
            <w:r>
              <w:rPr>
                <w:rFonts w:ascii="Times New Roman"/>
                <w:b w:val="false"/>
                <w:i w:val="false"/>
                <w:color w:val="000000"/>
                <w:sz w:val="20"/>
              </w:rPr>
              <w:t>Еңбекмині, Қоршағанортамині, АШМ, ККМ, ДСМ, БАМ, ЖРА, СА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 ЗТ МДҚ, ЖТ МДҚ мемлекеттік дерек қорларының өнімділігін ұлғайту және қалтқыға тұрақтылығын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ділетмині, БАМ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01 желтоқсан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аржыминіне есеп беру</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ЖСН туралы ақпараттың ҚАРЖЫМИНІ салықтық әкімшілендіру ақпараттық жүйелері және ЖТ МДҚ арасында өзектілігін және сәйкестігін қамтамасыз ету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Ә</w:t>
            </w:r>
            <w:r>
              <w:rPr>
                <w:rFonts w:ascii="Times New Roman"/>
                <w:b w:val="false"/>
                <w:i w:val="false"/>
                <w:color w:val="000000"/>
                <w:sz w:val="20"/>
              </w:rPr>
              <w:t>ділетмині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p>
          <w:p>
            <w:pPr>
              <w:spacing w:after="20"/>
              <w:ind w:left="20"/>
              <w:jc w:val="both"/>
            </w:pPr>
            <w:r>
              <w:rPr>
                <w:rFonts w:ascii="Times New Roman"/>
                <w:b w:val="false"/>
                <w:i w:val="false"/>
                <w:color w:val="000000"/>
                <w:sz w:val="20"/>
              </w:rPr>
              <w:t>01 желтоқсан</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есеп беру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салықтық әкімшілендіру және Әділет министрлігі ақпараттық жүйелері арасында азаматтардың ЖСН туралы ақпаратты салыстырып тексеру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Ә</w:t>
            </w:r>
            <w:r>
              <w:rPr>
                <w:rFonts w:ascii="Times New Roman"/>
                <w:b w:val="false"/>
                <w:i w:val="false"/>
                <w:color w:val="000000"/>
                <w:sz w:val="20"/>
              </w:rPr>
              <w:t>ділетмині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актісі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салықтық әкімшілендіру ақпараттық жүйелерімен екінші деңгейдегі банктер мен басқа да банктік операцияларды атқаратын ұйымдар клиенттерінің ЖСН/БСН бойынша ақпаратты салыстырып тексеру</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аржымині, </w:t>
            </w:r>
            <w:r>
              <w:rPr>
                <w:rFonts w:ascii="Times New Roman"/>
                <w:b w:val="false"/>
                <w:i w:val="false"/>
                <w:color w:val="000000"/>
                <w:sz w:val="20"/>
              </w:rPr>
              <w:t>Ұ</w:t>
            </w:r>
            <w:r>
              <w:rPr>
                <w:rFonts w:ascii="Times New Roman"/>
                <w:b w:val="false"/>
                <w:i w:val="false"/>
                <w:color w:val="000000"/>
                <w:sz w:val="20"/>
              </w:rPr>
              <w:t>Б, ЕДБ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жылғы </w:t>
            </w:r>
          </w:p>
          <w:p>
            <w:pPr>
              <w:spacing w:after="20"/>
              <w:ind w:left="20"/>
              <w:jc w:val="both"/>
            </w:pPr>
            <w:r>
              <w:rPr>
                <w:rFonts w:ascii="Times New Roman"/>
                <w:b w:val="false"/>
                <w:i w:val="false"/>
                <w:color w:val="000000"/>
                <w:sz w:val="20"/>
              </w:rPr>
              <w:t>01 қараша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актісі </w:t>
            </w:r>
            <w:r>
              <w:br/>
            </w:r>
            <w:r>
              <w:rPr>
                <w:rFonts w:ascii="Times New Roman"/>
                <w:b w:val="false"/>
                <w:i w:val="false"/>
                <w:color w:val="000000"/>
                <w:sz w:val="20"/>
              </w:rPr>
              <w:t>
 </w:t>
            </w:r>
            <w:r>
              <w:br/>
            </w:r>
            <w:r>
              <w:rPr>
                <w:rFonts w:ascii="Times New Roman"/>
                <w:b w:val="false"/>
                <w:i w:val="false"/>
                <w:color w:val="000000"/>
                <w:sz w:val="20"/>
              </w:rPr>
              <w:t>
 </w:t>
            </w:r>
          </w:p>
        </w:tc>
      </w:tr>
    </w:tbl>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xml:space="preserve">
АШМ – Қазақстан Республикасы Ауыл шаруашылық министрлігі </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БАМ – Қазақстан Республикасы Байланыс және ақпарат министрлігі</w:t>
      </w:r>
      <w:r>
        <w:br/>
      </w:r>
      <w:r>
        <w:rPr>
          <w:rFonts w:ascii="Times New Roman"/>
          <w:b w:val="false"/>
          <w:i w:val="false"/>
          <w:color w:val="000000"/>
          <w:sz w:val="28"/>
        </w:rPr>
        <w:t>
ЖРА – Қазақстан Республикасы Жер ресурстарын басқару агенттігі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ҚБЕО – Қазақстан Республикасы Ұлттық Банкінің Қазақстан банкаралық есеп айырысу орталығы </w:t>
      </w:r>
      <w:r>
        <w:br/>
      </w:r>
      <w:r>
        <w:rPr>
          <w:rFonts w:ascii="Times New Roman"/>
          <w:b w:val="false"/>
          <w:i w:val="false"/>
          <w:color w:val="000000"/>
          <w:sz w:val="28"/>
        </w:rPr>
        <w:t>
МЗТО – Мемлекеттік зейнетақы төлеу орталығы</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ЕДБ – Екінші деңгейдегі банктер</w:t>
      </w:r>
      <w:r>
        <w:br/>
      </w:r>
      <w:r>
        <w:rPr>
          <w:rFonts w:ascii="Times New Roman"/>
          <w:b w:val="false"/>
          <w:i w:val="false"/>
          <w:color w:val="000000"/>
          <w:sz w:val="28"/>
        </w:rPr>
        <w:t xml:space="preserve">
ЖЗҚ – Жинақтаушы зейнетақы қорлары </w:t>
      </w:r>
      <w:r>
        <w:br/>
      </w:r>
      <w:r>
        <w:rPr>
          <w:rFonts w:ascii="Times New Roman"/>
          <w:b w:val="false"/>
          <w:i w:val="false"/>
          <w:color w:val="000000"/>
          <w:sz w:val="28"/>
        </w:rPr>
        <w:t xml:space="preserve">
МТ МДҚ – Мекенжай тізімі мемлекеттік дерекқоры </w:t>
      </w:r>
      <w:r>
        <w:br/>
      </w:r>
      <w:r>
        <w:rPr>
          <w:rFonts w:ascii="Times New Roman"/>
          <w:b w:val="false"/>
          <w:i w:val="false"/>
          <w:color w:val="000000"/>
          <w:sz w:val="28"/>
        </w:rPr>
        <w:t>
ЖТ МДҚ – «Жеке тұлға» мемлекеттік дерекқоры</w:t>
      </w:r>
      <w:r>
        <w:br/>
      </w:r>
      <w:r>
        <w:rPr>
          <w:rFonts w:ascii="Times New Roman"/>
          <w:b w:val="false"/>
          <w:i w:val="false"/>
          <w:color w:val="000000"/>
          <w:sz w:val="28"/>
        </w:rPr>
        <w:t>
ЖТ МДҚ – «Заңды тұлға» мемлекеттік дерекқоры</w:t>
      </w:r>
      <w:r>
        <w:br/>
      </w:r>
      <w:r>
        <w:rPr>
          <w:rFonts w:ascii="Times New Roman"/>
          <w:b w:val="false"/>
          <w:i w:val="false"/>
          <w:color w:val="000000"/>
          <w:sz w:val="28"/>
        </w:rPr>
        <w:t>
АЖ – Ақпараттық жүйе</w:t>
      </w:r>
      <w:r>
        <w:br/>
      </w:r>
      <w:r>
        <w:rPr>
          <w:rFonts w:ascii="Times New Roman"/>
          <w:b w:val="false"/>
          <w:i w:val="false"/>
          <w:color w:val="000000"/>
          <w:sz w:val="28"/>
        </w:rPr>
        <w:t xml:space="preserve">
ЖСН - Жеке сәйкестендіру нөмірі </w:t>
      </w:r>
      <w:r>
        <w:br/>
      </w:r>
      <w:r>
        <w:rPr>
          <w:rFonts w:ascii="Times New Roman"/>
          <w:b w:val="false"/>
          <w:i w:val="false"/>
          <w:color w:val="000000"/>
          <w:sz w:val="28"/>
        </w:rPr>
        <w:t>
БСН – Бизнес-сәйкестендіру нөмірі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