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7c57" w14:textId="3b97c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Грузия Премьер-Министрі Николоз Гилауридің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2011 жылғы 6 желтоқсандағы № 148-ө Өкімі</w:t>
      </w:r>
    </w:p>
    <w:p>
      <w:pPr>
        <w:spacing w:after="0"/>
        <w:ind w:left="0"/>
        <w:jc w:val="both"/>
      </w:pPr>
      <w:bookmarkStart w:name="z1" w:id="0"/>
      <w:r>
        <w:rPr>
          <w:rFonts w:ascii="Times New Roman"/>
          <w:b w:val="false"/>
          <w:i w:val="false"/>
          <w:color w:val="000000"/>
          <w:sz w:val="28"/>
        </w:rPr>
        <w:t>
      Грузия Премьер-Министрі Н. Гилауридің Қазақстан Республикасына жұмыс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2011 жылғы 6-7 желтоқсанда Астана қаласында Грузия Премьер-Министрі Н. Гилауридің Қазақстан Республикасына жұмыс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Грузияның ресми делегациясы мүшелеріне «1+8» форматы бойынша жоғары деңгейде қызмет көрсету жөніндегі ұйымдастыру шараларын қабылдасын, сапарды өткізуге арналған шығыстарды 2011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003 «Халықтың республикалық деңгейдегі санитарлық-эпидемиологиялық салауаттылығы» және 004 «Жекелеген азаматтар санатына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Астана қаласының әуежайында, тұратын және баратын орындарында Грузияның ресми делегациясы мүшелерінің қауіпсіздігін, жүретін бағыттар бойынша ілесіп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министрлігімен бірлесіп, Грузия Премьер-Министрі Н.</w:t>
      </w:r>
      <w:r>
        <w:rPr>
          <w:rFonts w:ascii="Times New Roman"/>
          <w:b w:val="false"/>
          <w:i w:val="false"/>
          <w:color w:val="ffffff"/>
          <w:sz w:val="28"/>
        </w:rPr>
        <w:t>,</w:t>
      </w:r>
      <w:r>
        <w:rPr>
          <w:rFonts w:ascii="Times New Roman"/>
          <w:b w:val="false"/>
          <w:i w:val="false"/>
          <w:color w:val="000000"/>
          <w:sz w:val="28"/>
        </w:rPr>
        <w:t>Гилауридің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Байланыс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Қазақстан Республикасы Мәдениет министрлігі Қазақстан Республикасы Премьер-Министрінің атынан кешкі ас пен ресми қабылдау уықытында концерттік бағдарламаны ұйымдастырсын.</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қауіпсіздік комитетінің Шекара қызметі (келісім бойынша) және Қазақстан Республикасы Қаржы министрлігінің Кедендік бақылау комитеті Грузияның ресми делегациясын Астана қаласының әуежайында қарсы алу және шығарып салу уақытында тиісті жәрдем көрсетуді қамтамасыз етсін.</w:t>
      </w:r>
      <w:r>
        <w:br/>
      </w:r>
      <w:r>
        <w:rPr>
          <w:rFonts w:ascii="Times New Roman"/>
          <w:b w:val="false"/>
          <w:i w:val="false"/>
          <w:color w:val="000000"/>
          <w:sz w:val="28"/>
        </w:rPr>
        <w:t>
</w:t>
      </w:r>
      <w:r>
        <w:rPr>
          <w:rFonts w:ascii="Times New Roman"/>
          <w:b w:val="false"/>
          <w:i w:val="false"/>
          <w:color w:val="000000"/>
          <w:sz w:val="28"/>
        </w:rPr>
        <w:t>
      8. Астана қаласының әкімдігі Грузияның ресми делегациясын Астана қаласының әуежайында қарсы алу және оларды шығарып салу жөніндегі ұйымдастыру іс-шараларын орындауды, әуежайды және көшелерді безендіруді, баратын орындарға ілесіп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6 желтоқсандағы</w:t>
      </w:r>
      <w:r>
        <w:br/>
      </w:r>
      <w:r>
        <w:rPr>
          <w:rFonts w:ascii="Times New Roman"/>
          <w:b w:val="false"/>
          <w:i w:val="false"/>
          <w:color w:val="000000"/>
          <w:sz w:val="28"/>
        </w:rPr>
        <w:t xml:space="preserve">
№ 148-ө өкіміне     </w:t>
      </w:r>
      <w:r>
        <w:br/>
      </w:r>
      <w:r>
        <w:rPr>
          <w:rFonts w:ascii="Times New Roman"/>
          <w:b w:val="false"/>
          <w:i w:val="false"/>
          <w:color w:val="000000"/>
          <w:sz w:val="28"/>
        </w:rPr>
        <w:t xml:space="preserve">
қосымша         </w:t>
      </w:r>
    </w:p>
    <w:bookmarkEnd w:id="1"/>
    <w:bookmarkStart w:name="z14" w:id="2"/>
    <w:p>
      <w:pPr>
        <w:spacing w:after="0"/>
        <w:ind w:left="0"/>
        <w:jc w:val="left"/>
      </w:pPr>
      <w:r>
        <w:rPr>
          <w:rFonts w:ascii="Times New Roman"/>
          <w:b/>
          <w:i w:val="false"/>
          <w:color w:val="000000"/>
        </w:rPr>
        <w:t xml:space="preserve"> 
Грузияның ресми делегациясы мүшелерін қамтамасыз ету және</w:t>
      </w:r>
      <w:r>
        <w:br/>
      </w:r>
      <w:r>
        <w:rPr>
          <w:rFonts w:ascii="Times New Roman"/>
          <w:b/>
          <w:i w:val="false"/>
          <w:color w:val="000000"/>
        </w:rPr>
        <w:t>
оларға қызмет көрсету жөніндегі ұйымдастыру шаралары</w:t>
      </w:r>
    </w:p>
    <w:bookmarkEnd w:id="2"/>
    <w:bookmarkStart w:name="z15" w:id="3"/>
    <w:p>
      <w:pPr>
        <w:spacing w:after="0"/>
        <w:ind w:left="0"/>
        <w:jc w:val="both"/>
      </w:pPr>
      <w:r>
        <w:rPr>
          <w:rFonts w:ascii="Times New Roman"/>
          <w:b w:val="false"/>
          <w:i w:val="false"/>
          <w:color w:val="000000"/>
          <w:sz w:val="28"/>
        </w:rPr>
        <w:t>
      1. Грузия ресми делегациясының мүшелерін (1+8 форматы бойынша) және Қазақстан Республикасының Президенті Күзет қызметінің қызметкерлерін Астана қаласындағы қонақ 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(бейдждерді, сапар бағдарламаларын, автокөліктерге арнайы рұқсаттамаларды, куверттік карталарды, қабылдауға шақыруларды) дайындау.</w:t>
      </w:r>
      <w:r>
        <w:br/>
      </w:r>
      <w:r>
        <w:rPr>
          <w:rFonts w:ascii="Times New Roman"/>
          <w:b w:val="false"/>
          <w:i w:val="false"/>
          <w:color w:val="000000"/>
          <w:sz w:val="28"/>
        </w:rPr>
        <w:t>
</w:t>
      </w:r>
      <w:r>
        <w:rPr>
          <w:rFonts w:ascii="Times New Roman"/>
          <w:b w:val="false"/>
          <w:i w:val="false"/>
          <w:color w:val="000000"/>
          <w:sz w:val="28"/>
        </w:rPr>
        <w:t>
      3. Грузияның ресми делегациясын қарсы алу және оларды шығарып салу кезінде Астана қаласының әуежайында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Қазақстан Республикасы Премьер-Министрінің атынан Астана қаласында Грузия Премьер-Министрінің құрметіне қабылдауларды (таңғы асты, түскі асты, кешкі асты) ұйымдастыру.</w:t>
      </w:r>
      <w:r>
        <w:br/>
      </w:r>
      <w:r>
        <w:rPr>
          <w:rFonts w:ascii="Times New Roman"/>
          <w:b w:val="false"/>
          <w:i w:val="false"/>
          <w:color w:val="000000"/>
          <w:sz w:val="28"/>
        </w:rPr>
        <w:t>
</w:t>
      </w:r>
      <w:r>
        <w:rPr>
          <w:rFonts w:ascii="Times New Roman"/>
          <w:b w:val="false"/>
          <w:i w:val="false"/>
          <w:color w:val="000000"/>
          <w:sz w:val="28"/>
        </w:rPr>
        <w:t>
      5. Делегацияның басшысы мен ресми делегация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 өткізілетін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7. Грузияның ресми делегацияның басшысына және мүшелеріне, сондай-ақ ілесіп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Грузия ресми делегацияның басшысына және мүшелеріне, сондай-ақ ілесіп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қаласындағы қонақ үйдің залдарын жалға алу төлемін қамтамасыз ету.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