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524bf" w14:textId="d7524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салық салу мәселелері бойынша өзгерістер мен толықтырулар енгізу туралы" Қазақстан Республикасының 2011 жылғы 21 шілдедегі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2011 жылғы 21 желтоқсандағы № 152-ө Өкімі</w:t>
      </w:r>
    </w:p>
    <w:p>
      <w:pPr>
        <w:spacing w:after="0"/>
        <w:ind w:left="0"/>
        <w:jc w:val="both"/>
      </w:pPr>
      <w:bookmarkStart w:name="z1" w:id="0"/>
      <w:r>
        <w:rPr>
          <w:rFonts w:ascii="Times New Roman"/>
          <w:b w:val="false"/>
          <w:i w:val="false"/>
          <w:color w:val="000000"/>
          <w:sz w:val="28"/>
        </w:rPr>
        <w:t>
      1. Қоса беріліп отырған «Қазақстан Республикасының кейбір заңнамалық актілеріне салық салу мәселелері бойынша өзгерістер мен толықтырулар енгізу туралы» Қазақстан Республикасының 2011 жылғы 21 шілдедегі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нормативтік құқықтық актілердің тізбесі (бұдан әрі – тізбе) бекітілсін.</w:t>
      </w:r>
      <w:r>
        <w:br/>
      </w:r>
      <w:r>
        <w:rPr>
          <w:rFonts w:ascii="Times New Roman"/>
          <w:b w:val="false"/>
          <w:i w:val="false"/>
          <w:color w:val="000000"/>
          <w:sz w:val="28"/>
        </w:rPr>
        <w:t>
</w:t>
      </w:r>
      <w:r>
        <w:rPr>
          <w:rFonts w:ascii="Times New Roman"/>
          <w:b w:val="false"/>
          <w:i w:val="false"/>
          <w:color w:val="000000"/>
          <w:sz w:val="28"/>
        </w:rPr>
        <w:t>
      2. Мемлекеттік органдар:</w:t>
      </w:r>
      <w:r>
        <w:br/>
      </w:r>
      <w:r>
        <w:rPr>
          <w:rFonts w:ascii="Times New Roman"/>
          <w:b w:val="false"/>
          <w:i w:val="false"/>
          <w:color w:val="000000"/>
          <w:sz w:val="28"/>
        </w:rPr>
        <w:t>
</w:t>
      </w:r>
      <w:r>
        <w:rPr>
          <w:rFonts w:ascii="Times New Roman"/>
          <w:b w:val="false"/>
          <w:i w:val="false"/>
          <w:color w:val="000000"/>
          <w:sz w:val="28"/>
        </w:rPr>
        <w:t>
      1) тізбеге сәйкес нормативтік құқықтық актілердің жобаларын әзірлесін және белгіленген тәртіппен Қазақстан Республикасының Үкіметіне бекітуге енгізсін;</w:t>
      </w:r>
      <w:r>
        <w:br/>
      </w:r>
      <w:r>
        <w:rPr>
          <w:rFonts w:ascii="Times New Roman"/>
          <w:b w:val="false"/>
          <w:i w:val="false"/>
          <w:color w:val="000000"/>
          <w:sz w:val="28"/>
        </w:rPr>
        <w:t>
</w:t>
      </w:r>
      <w:r>
        <w:rPr>
          <w:rFonts w:ascii="Times New Roman"/>
          <w:b w:val="false"/>
          <w:i w:val="false"/>
          <w:color w:val="000000"/>
          <w:sz w:val="28"/>
        </w:rPr>
        <w:t>
      2) тиісті ведомстволық нормативтік құқықтық актілерді қабылдасын және қабылданған шаралар туралы Қазақстан Республикасының Үкіметін хабардар етсін.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2011 жылғы 21 желтоқсандағы</w:t>
      </w:r>
      <w:r>
        <w:br/>
      </w:r>
      <w:r>
        <w:rPr>
          <w:rFonts w:ascii="Times New Roman"/>
          <w:b w:val="false"/>
          <w:i w:val="false"/>
          <w:color w:val="000000"/>
          <w:sz w:val="28"/>
        </w:rPr>
        <w:t xml:space="preserve">
№ 152-ө өкімімен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«Қазақстан Республикасының кейбір заңнамалық актілеріне салық</w:t>
      </w:r>
      <w:r>
        <w:br/>
      </w:r>
      <w:r>
        <w:rPr>
          <w:rFonts w:ascii="Times New Roman"/>
          <w:b/>
          <w:i w:val="false"/>
          <w:color w:val="000000"/>
        </w:rPr>
        <w:t>
салу мәселелері бойынша өзгерістер мен толықтырулар енгізу</w:t>
      </w:r>
      <w:r>
        <w:br/>
      </w:r>
      <w:r>
        <w:rPr>
          <w:rFonts w:ascii="Times New Roman"/>
          <w:b/>
          <w:i w:val="false"/>
          <w:color w:val="000000"/>
        </w:rPr>
        <w:t>
туралы» Қазақстан Республикасының 2011 жылғы 21 шілдедегі</w:t>
      </w:r>
      <w:r>
        <w:br/>
      </w:r>
      <w:r>
        <w:rPr>
          <w:rFonts w:ascii="Times New Roman"/>
          <w:b/>
          <w:i w:val="false"/>
          <w:color w:val="000000"/>
        </w:rPr>
        <w:t>
Заңын іске асыру мақсатында қабылдануы қажет</w:t>
      </w:r>
      <w:r>
        <w:br/>
      </w:r>
      <w:r>
        <w:rPr>
          <w:rFonts w:ascii="Times New Roman"/>
          <w:b/>
          <w:i w:val="false"/>
          <w:color w:val="000000"/>
        </w:rPr>
        <w:t>
нормативтік құқықтық актілердің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5537"/>
        <w:gridCol w:w="3441"/>
        <w:gridCol w:w="2544"/>
        <w:gridCol w:w="1946"/>
      </w:tblGrid>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w:t>
            </w:r>
            <w:r>
              <w:br/>
            </w:r>
            <w:r>
              <w:rPr>
                <w:rFonts w:ascii="Times New Roman"/>
                <w:b w:val="false"/>
                <w:i w:val="false"/>
                <w:color w:val="000000"/>
                <w:sz w:val="20"/>
              </w:rPr>
              <w:t xml:space="preserve">
актінің атауы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нысаны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Орындалуына</w:t>
            </w:r>
            <w:r>
              <w:br/>
            </w:r>
            <w:r>
              <w:rPr>
                <w:rFonts w:ascii="Times New Roman"/>
                <w:b w:val="false"/>
                <w:i w:val="false"/>
                <w:color w:val="000000"/>
                <w:sz w:val="20"/>
              </w:rPr>
              <w:t>
жауапты</w:t>
            </w:r>
            <w:r>
              <w:br/>
            </w:r>
            <w:r>
              <w:rPr>
                <w:rFonts w:ascii="Times New Roman"/>
                <w:b w:val="false"/>
                <w:i w:val="false"/>
                <w:color w:val="000000"/>
                <w:sz w:val="20"/>
              </w:rPr>
              <w:t>
мемлекеттік</w:t>
            </w:r>
            <w:r>
              <w:br/>
            </w:r>
            <w:r>
              <w:rPr>
                <w:rFonts w:ascii="Times New Roman"/>
                <w:b w:val="false"/>
                <w:i w:val="false"/>
                <w:color w:val="000000"/>
                <w:sz w:val="20"/>
              </w:rPr>
              <w:t xml:space="preserve">
органдар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w:t>
            </w:r>
            <w:r>
              <w:br/>
            </w:r>
            <w:r>
              <w:rPr>
                <w:rFonts w:ascii="Times New Roman"/>
                <w:b w:val="false"/>
                <w:i w:val="false"/>
                <w:color w:val="000000"/>
                <w:sz w:val="20"/>
              </w:rPr>
              <w:t>
мерзімі</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кеден заңнамасына сәйкес айқындалған, «Еркiн қойма» кеден режимi қолданылатын аумақта өндiрiлген және Қазақстан Республикасы кеден аумағының қалған бөлiгiне сатылатын, сату бойынша айналымдар қосылған құн салығынан босатылатын қазақстандық тауарлардың тiзбесiн бекіту туралы» Қазақстан Республикасы Үкіметінің 2005 жылғы 14 сәуірдегі № 355 </w:t>
            </w:r>
            <w:r>
              <w:rPr>
                <w:rFonts w:ascii="Times New Roman"/>
                <w:b w:val="false"/>
                <w:i w:val="false"/>
                <w:color w:val="000000"/>
                <w:sz w:val="20"/>
              </w:rPr>
              <w:t>қаулысының</w:t>
            </w:r>
            <w:r>
              <w:rPr>
                <w:rFonts w:ascii="Times New Roman"/>
                <w:b w:val="false"/>
                <w:i w:val="false"/>
                <w:color w:val="000000"/>
                <w:sz w:val="20"/>
              </w:rPr>
              <w:t xml:space="preserve"> күші жойылды деп тану туралы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Еркiн қойма аумағында өндірілген және осы аумақтан Қазақстан Республикасы аумағының қалған бөлiгiне сатылатын, сату жөніндегі айналымы қосылған құн салығынан босатылатын тауарлар тiзбесiн бекіту туралы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Еркін қойма аумағында өндірілген және еркін қойма иесі Қазақстан Республикасының аумағына сататын, сату жөніндегі айналымы қосылған құн салығынан босатылатын тауарлар тізбесін бекіту туралы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«Акцизделетін тауарлардың жекелеген түрлерін есепке алу-бақылау таңбаларымен және акциздік таңбалармен таңбалау (қайта таңбалау) туралы» Қазақстан Республикасы Үкіметінің 2008 жылғы 31 желтоқсандағы № 1349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ЭДСМ</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Қосылған құн салығын төлеу мерзімін өзгерту жөніндегі өтініш нысанын бекіту туралы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Қосылған құн салығы жөніндегі декларацияда тауарлар импорты бойынша есепке жатқызу әдісімен төленуге жататын қосылған құн салығы сомасын көрсету жөніндегі міндеттеме нысанын бекіту және оның мақсатты пайдаланылуы туралы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одағына мүше мемлекеттер аумағынан Қазақстан Республикасының аумағына импортталатын тауарлар бойынша есепке жатқызу әдісімен қосылған құн салығының төленуін қолдану қағидаларын бекіту туралы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салық қызметі органдарының кодтарын бекіту туралы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еркін қойма кедендік рәсімінде еркін қойма аумағында өндірген және осы аумақтан Қазақстан Республикасы аумағының қалған бөлігіне өткізген кезде олардың сәйкестік өлшемдері туралы» Қазақстан Республикасы Үкіметінің 2010 жылғы 9 қарашадағы № 1178 </w:t>
            </w:r>
            <w:r>
              <w:rPr>
                <w:rFonts w:ascii="Times New Roman"/>
                <w:b w:val="false"/>
                <w:i w:val="false"/>
                <w:color w:val="000000"/>
                <w:sz w:val="20"/>
              </w:rPr>
              <w:t>қаулысының</w:t>
            </w:r>
            <w:r>
              <w:rPr>
                <w:rFonts w:ascii="Times New Roman"/>
                <w:b w:val="false"/>
                <w:i w:val="false"/>
                <w:color w:val="000000"/>
                <w:sz w:val="20"/>
              </w:rPr>
              <w:t xml:space="preserve"> күші жойылды деп тану туралы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ИЖТМ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қызмет түрі қарыз операцияларын жүзеге асыру немесе талап құқықтарын сатып алу болып табылатын және дауыс беретін акцияларының (қатысу үлестерінің) жүз проценті ұлттық басқарушы холдингке тиесілі, өзара байланысты тұлғалардың пайдасына не өзара байланысты тұлғалардың міндеттемелері бойынша үшінші тұлғаларға берілген активтер мен шартты міндеттемелерді (кредиттік серіктестіктердің активтері мен шартты міндеттемелерінен басқа) қоспағанда, күмәнді және үмітсіз активтерге, шартты міндеттемелерге қарсы провизиялар (резервтер) құру жөніндегі шығыстар сомасын шегеруге құқығы бар заңды тұлғалардың тізбесін, оны қалыптастыру ережесін және активтер мен шартты міндеттемелерді күмәнді және үмітсіз санатқа жатқызу ережесін бекіту туралы» Қазақстан Республикасы Үкіметінің 2009 жылғы 30 желтоқсандағы № 2275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Қаржымині, «Самұрық- Қазына ҰӘҚ» АҚ (келісім бойынша)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қызмет түрі қарыз операцияларын жүзеге асыру немесе талап құқықтарын сатып алу болып табылатын және дауыс беретін акцияларының (қатысу үлестерінің) жүз пайызы ұлттық басқарушы холдингке тиесілі, өзара байланысты тұлғалардың пайдасына не өзара байланысты тұлғалардың міндеттемелері бойынша үшінші тұлғаларға берілген активтер мен шартты міндеттемелерді (кредиттік серіктестіктердің активтері мен шартты міндеттемелерінен басқа) қоспағанда, күмәнді және үмітсіз активтерге, шартты міндеттемелерге қарсы провизиялар (резервтер) құру жөніндегі шығыстар сомасын шегеруге құқығы бар заңды тұлғалардың тізбесін, оны қалыптастыру қағидасын және провизияларды (резервтерді) құру қағидасын бекіту туралы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Қаржымині, «Самұрық- Қазына ҰӘҚ» АҚ (келісім бойынша)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Бiрiктiрiлген көрсеткiш пен кредиттер бойынша кешiрiлген үмiтсiз берешектiң жалпы сомасының бiрiктiрiлген көрсеткiшке ең жоғары арақатынас мөлшерiн, есептік көрсеткіш пен оның мөлшерін айқындау тәртібін, үмiтсiз берешектi кешiру негіздері мен тәртібін айқындау қағидаларын бекіту туралы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Басқармасының қаулысы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«Акциздік қосындардың қызметін ұйымдастыру ережесін бекіту туралы» Қазақстан Республикасы Қаржы министрінің 2010 жылғы 17 қыркүйектегі № 464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әкімшілендірудің кейбір мәселелері туралы» Қазақстан Республикасы Қаржы министрінің 2008 жылғы 30 желтоқсандағы № 637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«Қосылған құн салығын төлем мерзімін өзгерту жөніндегі өтініш нысанын бекіту туралы» Қазақстан Республикасы Қаржы министрінің 2008 жылғы 30 желтоқсандағы № 632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импорты бойынша есепке алу әдісімен төленуге тиісті қосылған құн салығының сомасын қосылған құн салығы жөніндегі декларацияда көрсету бойынша және оларды мақсатты пайдалану туралы міндеттеменің нысанын бекіту туралы» Қазақстан Республикасы Қаржы министрінің 2008 жылғы 29 желтоқсандағы № 627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одағына мүше мемлекеттердің аумақтарынан Қазақстан Республикасының аумағына импортталатын тауарлардың импорты бойынша есепке алу әдісімен төлеуді қолдану ережелерін бекіту туралы» Қазақстан Республикасы Қаржы министрінің 2010 жылғы 16 шілдедегі № 349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bl>
    <w:bookmarkStart w:name="z7" w:id="3"/>
    <w:p>
      <w:pPr>
        <w:spacing w:after="0"/>
        <w:ind w:left="0"/>
        <w:jc w:val="both"/>
      </w:pPr>
      <w:r>
        <w:rPr>
          <w:rFonts w:ascii="Times New Roman"/>
          <w:b w:val="false"/>
          <w:i w:val="false"/>
          <w:color w:val="000000"/>
          <w:sz w:val="28"/>
        </w:rPr>
        <w:t>
      </w:t>
      </w:r>
      <w:r>
        <w:rPr>
          <w:rFonts w:ascii="Times New Roman"/>
          <w:b/>
          <w:i w:val="false"/>
          <w:color w:val="000000"/>
          <w:sz w:val="28"/>
        </w:rPr>
        <w:t>Ескертпе: аббревиатуралардың</w:t>
      </w:r>
      <w:r>
        <w:rPr>
          <w:rFonts w:ascii="Times New Roman"/>
          <w:b/>
          <w:i w:val="false"/>
          <w:color w:val="000000"/>
          <w:sz w:val="28"/>
        </w:rPr>
        <w:t xml:space="preserve"> толы</w:t>
      </w:r>
      <w:r>
        <w:rPr>
          <w:rFonts w:ascii="Times New Roman"/>
          <w:b/>
          <w:i w:val="false"/>
          <w:color w:val="000000"/>
          <w:sz w:val="28"/>
        </w:rPr>
        <w:t>қ</w:t>
      </w:r>
      <w:r>
        <w:rPr>
          <w:rFonts w:ascii="Times New Roman"/>
          <w:b/>
          <w:i w:val="false"/>
          <w:color w:val="000000"/>
          <w:sz w:val="28"/>
        </w:rPr>
        <w:t xml:space="preserve"> жазылуы:</w:t>
      </w:r>
      <w:r>
        <w:br/>
      </w:r>
      <w:r>
        <w:rPr>
          <w:rFonts w:ascii="Times New Roman"/>
          <w:b w:val="false"/>
          <w:i w:val="false"/>
          <w:color w:val="000000"/>
          <w:sz w:val="28"/>
        </w:rPr>
        <w:t>
      ҰБ – Қазақстан Республикасының Ұлттық Банкі</w:t>
      </w:r>
      <w:r>
        <w:br/>
      </w:r>
      <w:r>
        <w:rPr>
          <w:rFonts w:ascii="Times New Roman"/>
          <w:b w:val="false"/>
          <w:i w:val="false"/>
          <w:color w:val="000000"/>
          <w:sz w:val="28"/>
        </w:rPr>
        <w:t>
      ИЖТМ – Қазақстан Республикасы Индустрия және жаңа технологиялар министрлігі</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ЭДСМ – Қазақстан Республикасы Экономикалық даму және сауда министрлігі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