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13c5" w14:textId="47f1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мемлекеттік сатып алу мәселелері бойынша өзгерістер мен толықтырулар енгізу туралы" Қазақстан Республикасының 2012 жылғы 13 қаңтардағы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31 қаңтардағы № 19-ө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«Қазақстан Республикасының кейбір заңнамалық актілеріне мемлекеттік сатып алу мәселелері бойынша өзгерістер мен толықтырулар енгізу туралы» Қазақстан Республикасының 2012 жылғы 13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 қабылдануы қажет нормативтiк құқықтық актiлердiң 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әрi – тiзбе)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органдар: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тiзбеге сәйкес нормативтiк құқықтық актiлердiң жобаларын әзiрлесiн және белгiленген тәртiппен Қазақстан Республикасының Үкiметiне бекітуге енгiзсiн;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тиiстi ведомстволық нормативтiк құқықтық актілерді қабылдасын және Қазақстан Республикасының Үкiметiн қабылданған шаралар туралы хабардар етсiн.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Республикасының кейбір заңнамалық актілеріне</w:t>
      </w:r>
      <w:r>
        <w:br/>
      </w:r>
      <w:r>
        <w:rPr>
          <w:rFonts w:ascii="Times New Roman"/>
          <w:b/>
          <w:i w:val="false"/>
          <w:color w:val="000000"/>
        </w:rPr>
        <w:t>
мемлекеттік сатып алу мәселелері бойынша өзгерістер мен</w:t>
      </w:r>
      <w:r>
        <w:br/>
      </w:r>
      <w:r>
        <w:rPr>
          <w:rFonts w:ascii="Times New Roman"/>
          <w:b/>
          <w:i w:val="false"/>
          <w:color w:val="000000"/>
        </w:rPr>
        <w:t>
толықтырулар енгізу туралы» Қазақстан Республикасының 2012</w:t>
      </w:r>
      <w:r>
        <w:br/>
      </w:r>
      <w:r>
        <w:rPr>
          <w:rFonts w:ascii="Times New Roman"/>
          <w:b/>
          <w:i w:val="false"/>
          <w:color w:val="000000"/>
        </w:rPr>
        <w:t>
жылғы 13 қаңтардағы Заңын іске асыру мақсатында қабылдануы</w:t>
      </w:r>
      <w:r>
        <w:br/>
      </w:r>
      <w:r>
        <w:rPr>
          <w:rFonts w:ascii="Times New Roman"/>
          <w:b/>
          <w:i w:val="false"/>
          <w:color w:val="000000"/>
        </w:rPr>
        <w:t>
қажет нормативтiк құқықтық актiлердiң тiзбесi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4088"/>
        <w:gridCol w:w="2841"/>
        <w:gridCol w:w="3028"/>
        <w:gridCol w:w="2239"/>
      </w:tblGrid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актінің атауы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Актінің нысаны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жауапты мемлекеттік органдар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кейбір шешімдеріне өзгерістер енгізу туралы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қаулысы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ЭДСМ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ақпан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кейбір шешімдерінің күші жойылды деп тану туралы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ақпан</w:t>
            </w:r>
          </w:p>
        </w:tc>
      </w:tr>
      <w:tr>
        <w:trPr>
          <w:trHeight w:val="3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«Отандық әлеуеттi өнiм берушiлердiң санаттарын мемлекеттiк қолдау шараларын айқындау туралы» Қазақстан Республикасы Үкіметінің 2007 жылғы 29 желтоқсандағы № 1353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 енгізу туралы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ақпан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«Мемлекеттік сатып алуды жүзеге асыру ережесін бекіту туралы» Қазақстан Республикасы Үкіметінің 2007 жылғы 27 желтоқсандағы № 1301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мүдделі мемлекеттік органдар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ақпан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мемлекеттік сатып алуды жүргізу қағидаларын бекіту туралы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мүдделі мемлекеттік органдар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ақпан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 тәсілімен жүзеге асырылатын мемлекеттік сатып алу мәні болып табылатын тауарлардың, жұмыстардың, қызметтердің тізбесін бекіту туралы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ақпан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сайлау туралы заңнамасында көзделген тауарлар мен қызметтердің тізбесін бекіту туралы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 (келісім бойынша)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ақпан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Тапсырыс берушілер конкурс қорытындысы шыққанға және мемлекеттік сатып алу туралы шарт күшіне енгенге дейінгі кезеңге іркіліссіз қызметті қамтамасыз ету үшін, сондай-ақ бір көзден сатып алатын күнделiктi немесе апта сайынғы қажеттi тауарлардың, жұмыстардың, көрсетiлетiн қызметтердiң тiзбесiн бекiту туралы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ақпан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«Тауарларды, жұмыстарды, көрсетiлетiн қызметтердi сатып алу кезiнде қазақстандық мазмұнның көлемi туралы ақпаратты ескере отырып, есептiлiктi жинау, қорыту және талдау ережесiн бекiту туралы» Қазақстан Республикасы Қаржы министрінің 2008 жылғы 30 желтоқсандағы № 647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министрінің бұйрығы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ақпан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Қаржымині –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ИЖТМ – Қазақстан Республикасы Индустрия және жаңа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ЭДСМ – Қазақстан Республикасы Экономикалық даму және сауда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ОСК – Қазақстан Республикасының Орталық сайлау комиссиясы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