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8d21" w14:textId="d178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асыл тұқымды мал шаруашылығы мәселелері бойынша өзгерістер мен толықтырулар енгізу туралы" Қазақстан Республикасының 2012 жылғы 11 қаңтардағы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4 сәуірдегі № 66-ө Өкімі</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кейбір заңнамалық актілеріне асыл тұқымды мал шаруашылығы мәселелері бойынша өзгерістер мен толықтырулар енгізу туралы» Қазақстан Республикасының 2012 жылғы 11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1) тiзбеге сәйкес нормативтiк құқықтық актiлердiң жобаларын әзiрлесiн және белгiленген тәртiппен Қазақстан Республикасының Үкiметiне бекiтуге енгiзсiн;</w:t>
      </w:r>
      <w:r>
        <w:br/>
      </w:r>
      <w:r>
        <w:rPr>
          <w:rFonts w:ascii="Times New Roman"/>
          <w:b w:val="false"/>
          <w:i w:val="false"/>
          <w:color w:val="000000"/>
          <w:sz w:val="28"/>
        </w:rPr>
        <w:t>
</w:t>
      </w:r>
      <w:r>
        <w:rPr>
          <w:rFonts w:ascii="Times New Roman"/>
          <w:b w:val="false"/>
          <w:i w:val="false"/>
          <w:color w:val="000000"/>
          <w:sz w:val="28"/>
        </w:rPr>
        <w:t>
      2) тиiстi ведомстволық нормативтiк құқықтық актiлердi қабылдасын және қабылданған шаралар туралы Қазақстан Республикасының Үкiметiн хабардар етсiн.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4 сәуірдегі  </w:t>
      </w:r>
      <w:r>
        <w:br/>
      </w:r>
      <w:r>
        <w:rPr>
          <w:rFonts w:ascii="Times New Roman"/>
          <w:b w:val="false"/>
          <w:i w:val="false"/>
          <w:color w:val="000000"/>
          <w:sz w:val="28"/>
        </w:rPr>
        <w:t xml:space="preserve">
№ 66-ө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асыл</w:t>
      </w:r>
      <w:r>
        <w:br/>
      </w:r>
      <w:r>
        <w:rPr>
          <w:rFonts w:ascii="Times New Roman"/>
          <w:b/>
          <w:i w:val="false"/>
          <w:color w:val="000000"/>
        </w:rPr>
        <w:t>
тұқымды мал шаруашылығы мәселелері бойынша өзгерістер мен</w:t>
      </w:r>
      <w:r>
        <w:br/>
      </w:r>
      <w:r>
        <w:rPr>
          <w:rFonts w:ascii="Times New Roman"/>
          <w:b/>
          <w:i w:val="false"/>
          <w:color w:val="000000"/>
        </w:rPr>
        <w:t>
толықтырулар енгізу туралы» Қазақстан Республикасының 2012</w:t>
      </w:r>
      <w:r>
        <w:br/>
      </w:r>
      <w:r>
        <w:rPr>
          <w:rFonts w:ascii="Times New Roman"/>
          <w:b/>
          <w:i w:val="false"/>
          <w:color w:val="000000"/>
        </w:rPr>
        <w:t>
жылғы 11 қаңтардағы Заңын іске асыру мақсатында қабылдануы</w:t>
      </w:r>
      <w:r>
        <w:br/>
      </w:r>
      <w:r>
        <w:rPr>
          <w:rFonts w:ascii="Times New Roman"/>
          <w:b/>
          <w:i w:val="false"/>
          <w:color w:val="000000"/>
        </w:rPr>
        <w:t>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4650"/>
        <w:gridCol w:w="2906"/>
        <w:gridCol w:w="3342"/>
        <w:gridCol w:w="1889"/>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аттестаттауды және қайта аттестаттау жүргізу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салалары бойынша асыл тұқымдық өнімді (материалды) есепке алу нысандарын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өнімнің (материалдың) барлық түрлеріне асыл тұқымдық куәліктердің нысандарын және оларды беру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15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мәртебесін беру қағидаларын бекіту туралы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Қазақстан Республикасы алынатын өнім мен шикізатты дайындауды (мал союды),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 бөлімшелерінің ветеринариялық дәрігерлерін аттестаттау қағидаларын бекіту туралы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өсіруді, өткізуді жүзеге асыратын өндіріс объектілеріне қойылатын ветеринариялық (ветеринариялық-санитариялық) талаптарды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Процессингтік орталықтың жұмыс істеу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станцияларды, ауыл шаруашылығы жануарларын бірдейлендіруді жүргізу үшін құралдарды (заттарды) және атрибуттарды және оларды өндірушілерді тіркеу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объектілердің сынамасын іріктеу қағидаларын бекіту туралы» Қазақстан Республикасы Үкіметінің 2011 жылғы 21 желтоқсандағы № </w:t>
            </w:r>
            <w:r>
              <w:rPr>
                <w:rFonts w:ascii="Times New Roman"/>
                <w:b w:val="false"/>
                <w:i w:val="false"/>
                <w:color w:val="000000"/>
                <w:sz w:val="20"/>
              </w:rPr>
              <w:t>1576 қаулысына</w:t>
            </w:r>
            <w:r>
              <w:rPr>
                <w:rFonts w:ascii="Times New Roman"/>
                <w:b w:val="false"/>
                <w:i w:val="false"/>
                <w:color w:val="000000"/>
                <w:sz w:val="20"/>
              </w:rPr>
              <w:t xml:space="preserve"> өзгерістер енгізу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алғаш рет өндірілетін (дайындалатын) және алғаш рет әкелінетін (импортталатын) азықтарды және азық қоспаларын мемлекеттік тіркеу ережесін бекіту туралы» Қазақстан Республикасы Үкіметінің 2008 жылғы 20 ақпандағы № </w:t>
            </w:r>
            <w:r>
              <w:rPr>
                <w:rFonts w:ascii="Times New Roman"/>
                <w:b w:val="false"/>
                <w:i w:val="false"/>
                <w:color w:val="000000"/>
                <w:sz w:val="20"/>
              </w:rPr>
              <w:t>175 қаулысына</w:t>
            </w:r>
            <w:r>
              <w:rPr>
                <w:rFonts w:ascii="Times New Roman"/>
                <w:b w:val="false"/>
                <w:i w:val="false"/>
                <w:color w:val="000000"/>
                <w:sz w:val="20"/>
              </w:rPr>
              <w:t xml:space="preserve"> өзгерістер енгізу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w:t>
            </w:r>
            <w:r>
              <w:rPr>
                <w:rFonts w:ascii="Times New Roman"/>
                <w:b w:val="false"/>
                <w:i w:val="false"/>
                <w:color w:val="000000"/>
                <w:sz w:val="20"/>
              </w:rPr>
              <w:t>183 қаулысына</w:t>
            </w:r>
            <w:r>
              <w:rPr>
                <w:rFonts w:ascii="Times New Roman"/>
                <w:b w:val="false"/>
                <w:i w:val="false"/>
                <w:color w:val="000000"/>
                <w:sz w:val="20"/>
              </w:rPr>
              <w:t xml:space="preserve"> өзгерістер енгізу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кейбір мәселелері» туралы Қазақстан Республикасы Үкіметінің 2005 жылғы 6 сәуірдегі № </w:t>
            </w:r>
            <w:r>
              <w:rPr>
                <w:rFonts w:ascii="Times New Roman"/>
                <w:b w:val="false"/>
                <w:i w:val="false"/>
                <w:color w:val="000000"/>
                <w:sz w:val="20"/>
              </w:rPr>
              <w:t>310 қаулысына</w:t>
            </w:r>
            <w:r>
              <w:rPr>
                <w:rFonts w:ascii="Times New Roman"/>
                <w:b w:val="false"/>
                <w:i w:val="false"/>
                <w:color w:val="000000"/>
                <w:sz w:val="20"/>
              </w:rPr>
              <w:t xml:space="preserve"> өзгерістер енгізу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қоспаларын өндіру, сақтау жөніндегі ұйымдарға қойылатын ветеринариялық (ветеринариялық-санитариялық) талаптарды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21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құжаттарды беру қағидаларын және олардың бланкілеріне қойылатын талаптарды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нормативтік құқықтық кесiмдердi бекiту туралы» Қазақстан Республикасы Үкіметінің 2003 жылғы 28 сәуірдегі № </w:t>
            </w:r>
            <w:r>
              <w:rPr>
                <w:rFonts w:ascii="Times New Roman"/>
                <w:b w:val="false"/>
                <w:i w:val="false"/>
                <w:color w:val="000000"/>
                <w:sz w:val="20"/>
              </w:rPr>
              <w:t>407 қаулысына</w:t>
            </w:r>
            <w:r>
              <w:rPr>
                <w:rFonts w:ascii="Times New Roman"/>
                <w:b w:val="false"/>
                <w:i w:val="false"/>
                <w:color w:val="000000"/>
                <w:sz w:val="20"/>
              </w:rPr>
              <w:t xml:space="preserve"> өзгерістер енгізу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елдердің құзыретті органдары импортталған асыл тұқымды өнімге (материалға) берген асыл тұқымдық куәлікті немесе оған балама құжатты тану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жөніндегі мемлекеттік инспектор актілерінің нысандарын, оларды жасау және беру тәртібін бекіту туралы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жұмыстың ақпараттық базасын жүргізу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өнімге және шикізатқа ветеринариялық-санитариялық сараптама жүргiзу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 жемшөп пен жемшөп қоспалары қауіпсіздігінің мониторингін жүргізу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 жемшөп пен жемшөп қоспалары және (немесе) құрамында антибиотиктерi, гормондар және биологиялық стимуляторлар бар ветеринариялық препараттар, жемшөп пен жемшөп қоспалары серияларының (топтарының) ветеринариялық нормативтердің талаптарына сәйкестiгiн айқындау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аса қауіпті ауруларына қарсы ветеринариялық іс-шараларды жүргізу жөніндегі нұсқаулықты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кепілін тіркеу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bl>
    <w:p>
      <w:pPr>
        <w:spacing w:after="0"/>
        <w:ind w:left="0"/>
        <w:jc w:val="both"/>
      </w:pP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ҚР АШМ – Қазақстан Республикасы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