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ce73" w14:textId="64ec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 және әскери қызметшілердің мәртебесі туралы" және "Қазақстан Республикасының кейбір заңнамалық актілеріне қорғаныс және әскери қызмет мәселелері бойынша өзгерістер мен толықтырулар енгізу туралы" Қазақстан Республикасының 2012 жылғы 16 ақпандағы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2012 жылғы 8 мамырдағы 92-ө Өкімі</w:t>
      </w:r>
    </w:p>
    <w:p>
      <w:pPr>
        <w:spacing w:after="0"/>
        <w:ind w:left="0"/>
        <w:jc w:val="both"/>
      </w:pPr>
      <w:bookmarkStart w:name="z1" w:id="0"/>
      <w:r>
        <w:rPr>
          <w:rFonts w:ascii="Times New Roman"/>
          <w:b w:val="false"/>
          <w:i w:val="false"/>
          <w:color w:val="000000"/>
          <w:sz w:val="28"/>
        </w:rPr>
        <w:t>
      1. Қоса беріліп отырған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қорғаныс және әскери қызмет мәселелері бойынша өзгерістер мен толықтырулар енгізу туралы</w:t>
      </w:r>
      <w:r>
        <w:rPr>
          <w:rFonts w:ascii="Times New Roman"/>
          <w:b w:val="false"/>
          <w:i w:val="false"/>
          <w:color w:val="000000"/>
          <w:sz w:val="28"/>
        </w:rPr>
        <w:t>» Қазақстан Республикасының 2012 жылғы 16 ақпандағы заңдарын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w:t>
      </w:r>
      <w:r>
        <w:br/>
      </w:r>
      <w:r>
        <w:rPr>
          <w:rFonts w:ascii="Times New Roman"/>
          <w:b w:val="false"/>
          <w:i w:val="false"/>
          <w:color w:val="000000"/>
          <w:sz w:val="28"/>
        </w:rPr>
        <w:t>
</w:t>
      </w:r>
      <w:r>
        <w:rPr>
          <w:rFonts w:ascii="Times New Roman"/>
          <w:b w:val="false"/>
          <w:i w:val="false"/>
          <w:color w:val="000000"/>
          <w:sz w:val="28"/>
        </w:rPr>
        <w:t>
      1) тізбеге сәйкес белгіленген мерзімдерде нормативтік құқықтық актілердің жобаларын әзірлесін және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2012 жылғы 8 мамырдағы </w:t>
      </w:r>
      <w:r>
        <w:br/>
      </w:r>
      <w:r>
        <w:rPr>
          <w:rFonts w:ascii="Times New Roman"/>
          <w:b w:val="false"/>
          <w:i w:val="false"/>
          <w:color w:val="000000"/>
          <w:sz w:val="28"/>
        </w:rPr>
        <w:t xml:space="preserve">
№ 92-ө өкімімен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«Әскери қызмет және әскери қызметшілердің мәртебесі туралы»</w:t>
      </w:r>
      <w:r>
        <w:br/>
      </w:r>
      <w:r>
        <w:rPr>
          <w:rFonts w:ascii="Times New Roman"/>
          <w:b/>
          <w:i w:val="false"/>
          <w:color w:val="000000"/>
        </w:rPr>
        <w:t>
және «Қазақстан Республикасының кейбір заңнамалық актілеріне</w:t>
      </w:r>
      <w:r>
        <w:br/>
      </w:r>
      <w:r>
        <w:rPr>
          <w:rFonts w:ascii="Times New Roman"/>
          <w:b/>
          <w:i w:val="false"/>
          <w:color w:val="000000"/>
        </w:rPr>
        <w:t>
қорғаныс және әскери қызмет мәселелері бойынша өзгерістер мен</w:t>
      </w:r>
      <w:r>
        <w:br/>
      </w:r>
      <w:r>
        <w:rPr>
          <w:rFonts w:ascii="Times New Roman"/>
          <w:b/>
          <w:i w:val="false"/>
          <w:color w:val="000000"/>
        </w:rPr>
        <w:t>
толықтырулар енгізу туралы» Қазақстан Республикасының</w:t>
      </w:r>
      <w:r>
        <w:br/>
      </w:r>
      <w:r>
        <w:rPr>
          <w:rFonts w:ascii="Times New Roman"/>
          <w:b/>
          <w:i w:val="false"/>
          <w:color w:val="000000"/>
        </w:rPr>
        <w:t>
2012 жылғы 16 ақпандағы заңдарын іске асыру мақсатында</w:t>
      </w:r>
      <w:r>
        <w:br/>
      </w:r>
      <w:r>
        <w:rPr>
          <w:rFonts w:ascii="Times New Roman"/>
          <w:b/>
          <w:i w:val="false"/>
          <w:color w:val="000000"/>
        </w:rPr>
        <w:t>
қабылдануы қажет Қазақстан Республикасының нормативтік</w:t>
      </w:r>
      <w:r>
        <w:br/>
      </w:r>
      <w:r>
        <w:rPr>
          <w:rFonts w:ascii="Times New Roman"/>
          <w:b/>
          <w:i w:val="false"/>
          <w:color w:val="000000"/>
        </w:rPr>
        <w:t>
құқықтық актілерінің тізбесі</w:t>
      </w:r>
    </w:p>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11.02.2013 </w:t>
      </w:r>
      <w:r>
        <w:rPr>
          <w:rFonts w:ascii="Times New Roman"/>
          <w:b w:val="false"/>
          <w:i w:val="false"/>
          <w:color w:val="ff0000"/>
          <w:sz w:val="28"/>
        </w:rPr>
        <w:t>№ 20-ө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5263"/>
        <w:gridCol w:w="2844"/>
        <w:gridCol w:w="2845"/>
        <w:gridCol w:w="1992"/>
      </w:tblGrid>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Қарулы Күштерінде, басқа да әскерлері мен әскери құралымдарында әскери лауазымдар және оларға сәйкес келетін әскери атақтар тізбесін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Президентінің Жарлығы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w:t>
            </w:r>
            <w:r>
              <w:rPr>
                <w:rFonts w:ascii="Times New Roman"/>
                <w:b w:val="false"/>
                <w:i w:val="false"/>
                <w:color w:val="000000"/>
                <w:sz w:val="20"/>
              </w:rPr>
              <w:t>Жарлығына</w:t>
            </w:r>
            <w:r>
              <w:rPr>
                <w:rFonts w:ascii="Times New Roman"/>
                <w:b w:val="false"/>
                <w:i w:val="false"/>
                <w:color w:val="000000"/>
                <w:sz w:val="20"/>
              </w:rPr>
              <w:t xml:space="preserve"> өзгеріс енгізу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Президентінің Жарлығы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w:t>
            </w:r>
            <w:r>
              <w:rPr>
                <w:rFonts w:ascii="Times New Roman"/>
                <w:b w:val="false"/>
                <w:i w:val="false"/>
                <w:color w:val="000000"/>
                <w:sz w:val="20"/>
              </w:rPr>
              <w:t>Жарлығына</w:t>
            </w:r>
            <w:r>
              <w:rPr>
                <w:rFonts w:ascii="Times New Roman"/>
                <w:b w:val="false"/>
                <w:i w:val="false"/>
                <w:color w:val="000000"/>
                <w:sz w:val="20"/>
              </w:rPr>
              <w:t xml:space="preserve"> өзгеріс енгізу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Президентінің Жарлығы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уақытқа арналған Қазақстан Республикасының Қарулы Күштерін, басқа да әскерлері мен әскери құралымдарын азық-түлікпен, жабдықпен және асханалық-ас үйлік ыдыспен жабдықтау нормаларын бекіту туралы» Қазақстан Республикасы Үкіметінің 2005 жылғы 23 желтоқсандағы № 1281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Қарулы Күштерін, басқа да әскерлері мен әскери құралымдарын жабдықтау нормаларын және материалдық қорларының санаттарын бекіту туралы» Қазақстан Республикасы Үкіметінің 2006 жылғы 27 қарашадағы № 1125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мүгедектікті белгілеген кезде немесе әскери қызмет міндеттерін орындауға байланысты мертіккен жағдайда әскери қызметшіге немесе әскери жиындарға шақырылған әскери міндеттіге біржолғы өтемақы төлеу қағидаларын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әскери қызметке даярлау қағидаларын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міндеттілер мен әскерге шақырылушыларды әскери есепке алуды жүргізу қағидаларын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қызметшілерге, құқық қорғау органдарының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еңбек сіңірген жылдарын есептеу, біржолғы жәрдемақылар тағайындау және оны төлеу ережесін бекіту туралы» Қазақстан Республикасы Үкіметінің 1998 жылғы 26 тамыздағы № 803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әскери қызметке шақыруды жүргізу қағидаларын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қызмет әскери қызметшілеріне және әскери оқу орындарының бiрiншi және екiншi курс курсанттарына пошта  жөнелтiлiмдері үшiн ақшалай өтемақы мөлшерiн бекiту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босатылған, жиырма бес және одан астам еңбек сіңірген жылдары бар адамдарға көрсеткіштері бар болған кезде санаторлық-курорттық емделу берілетін ауырулар тізбесін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жекешелендіруге жатпайтын, оның ішінде оның жабық және оқшауланған әскери қалашықтарда, шекара заставаларында және комендатураларда орналасуы салдарынан қызметтік тұрғын үйді өтеусіз жекешелендіру құқығының өтемақы қағидаларын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тұрғын үймен қамтамасыз ету қағидаларын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басқа да әскерлері мен әскери құралымдарының мұқтажы үшін пайдаланылатын әскери және қос мақсаттағы тауарларға (өнімге), жұмыстар мен көрсетілетін қызметтерге әскери стандарттарды әзірлеу, келісу, қабылдау, есепке алу, өзгерту және жою қағидаларын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 ұстау және орталықтандырып жылыту мемлекет есебінен қамтамасыз етілетін жабық және оқшауланған әскери қалашықтар, шекара заставалары мен комендатуралар тізбесін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қарамастан, кәсіпорындарда мемлекеттік қорғаныстық тапсырысты орындау сапасына бақылауды жүзеге асыру қағидаларын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«Әскери-дәрігерлік сараптаманы жүргізу қағидасын және Әскери-дәрігерлік сараптама органдары туралы ережені бекіту туралы» Қазақстан Республикасы Үкіметінің 2010 жылғы 30 қаңтардағы № 44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қызметшілерге еңбек сіңірген жылдарына қарамастан, жыл сайынғы негізгі демалысты күнтізбелік есептеумен ұзақтығы 40 тәулік демалыс беруге құқық беретін жергілікті жерлер тізбесін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 өткеру кезеңінде қаза тапқан немесе әскери қызмет міндеттерін орындау нәтижесінде мертігуден (жараланудан, жарақаттанудан, контузия алудан), ауыруынан қайтыс болған әскери қызметшiлерге, әскери жиындарға шақырылған әскери міндеттілерге мәйітті тасымалдауға дайындаумен, мәйітті тасымалдаумен, жерлеумен, құлпытасын жасаумен және орнатумен байланысты шығыстарды өтеу мөлшерін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және жоғары кәсіптік білім беру ұйымдары жанындағы әскери факультеттерде әскери даярлық қағидаларын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оқыту бағдарламасын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Қарулы Күштерінің, басқа да әскерлері мен әскери құралымдарының қарулануына қару-жарақ пен әскери техниканы қабылдау қағидаларын бекіту туралы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министрінің бұйрығы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басқа да әскерлер мен әскери құралымдардың қару-жарағы мен әскери техникасының кадастрын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министрінің бұйрығы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Күштердегі әскери қызметке кірген құқық қорғау органдарының және арнайы мемлекеттік органдардың қызметкерлерін қайта аттестаттау қағидаларын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министрінің бұйрығы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қызметшілерге әскери қызметшінің жеке куәліктері (әскери билеттер) мен жеке нөмірлері бар жетондар беру қағидаларын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министрінің бұйрығы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 басқа да әскерлері мен әскери құралымдары әскери қызметшілерінің әскери киім нысанын киіп жүру және айырым белгілерін тағу қағидаларын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министрінің бұйрығы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дайындығы бойынша нормативтерді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бұйрықтары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r>
              <w:br/>
            </w:r>
            <w:r>
              <w:rPr>
                <w:rFonts w:ascii="Times New Roman"/>
                <w:b w:val="false"/>
                <w:i w:val="false"/>
                <w:color w:val="000000"/>
                <w:sz w:val="20"/>
              </w:rPr>
              <w:t>
ҰҚК</w:t>
            </w:r>
            <w:r>
              <w:br/>
            </w:r>
            <w:r>
              <w:rPr>
                <w:rFonts w:ascii="Times New Roman"/>
                <w:b w:val="false"/>
                <w:i w:val="false"/>
                <w:color w:val="000000"/>
                <w:sz w:val="20"/>
              </w:rPr>
              <w:t>
РҰ</w:t>
            </w:r>
            <w:r>
              <w:br/>
            </w:r>
            <w:r>
              <w:rPr>
                <w:rFonts w:ascii="Times New Roman"/>
                <w:b w:val="false"/>
                <w:i w:val="false"/>
                <w:color w:val="000000"/>
                <w:sz w:val="20"/>
              </w:rPr>
              <w:t>
БП</w:t>
            </w:r>
            <w:r>
              <w:br/>
            </w:r>
            <w:r>
              <w:rPr>
                <w:rFonts w:ascii="Times New Roman"/>
                <w:b w:val="false"/>
                <w:i w:val="false"/>
                <w:color w:val="000000"/>
                <w:sz w:val="20"/>
              </w:rPr>
              <w:t>
ТЖМ</w:t>
            </w:r>
            <w:r>
              <w:br/>
            </w:r>
            <w:r>
              <w:rPr>
                <w:rFonts w:ascii="Times New Roman"/>
                <w:b w:val="false"/>
                <w:i w:val="false"/>
                <w:color w:val="000000"/>
                <w:sz w:val="20"/>
              </w:rPr>
              <w:t>
ІІМ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қызметшілерге ақшалай үлесті, жәрдемақылар мен өзге де төлемдерді төлеу қағидаларын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министрінің бұйрығы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оқу орындарына қабылдау қағидаларын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министрінің бұйрығы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оқытылған резервті даярлау бағдарламасы бойынша оқуды аяқтағаны туралы сертификаттың нысанын және әскери оқытылған резервті даярлау бағдарламасын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министрінің бұйрығы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әскери факультеттеріне қабылдау қағидаларын және оларда оқытуды ұйымдастыру тәртібін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Қорғанысминінің және БҒМ-нің бірлескен бұйрығы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әскери оқу орындарының әскери факультеттерінде оқытуға жұмсалған бюджет қаражатын мемлекетке өтеу қағидаларын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бұйрықтары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r>
              <w:br/>
            </w:r>
            <w:r>
              <w:rPr>
                <w:rFonts w:ascii="Times New Roman"/>
                <w:b w:val="false"/>
                <w:i w:val="false"/>
                <w:color w:val="000000"/>
                <w:sz w:val="20"/>
              </w:rPr>
              <w:t>
ҰҚК</w:t>
            </w:r>
            <w:r>
              <w:br/>
            </w:r>
            <w:r>
              <w:rPr>
                <w:rFonts w:ascii="Times New Roman"/>
                <w:b w:val="false"/>
                <w:i w:val="false"/>
                <w:color w:val="000000"/>
                <w:sz w:val="20"/>
              </w:rPr>
              <w:t>
РҰ</w:t>
            </w:r>
            <w:r>
              <w:br/>
            </w:r>
            <w:r>
              <w:rPr>
                <w:rFonts w:ascii="Times New Roman"/>
                <w:b w:val="false"/>
                <w:i w:val="false"/>
                <w:color w:val="000000"/>
                <w:sz w:val="20"/>
              </w:rPr>
              <w:t>
БП</w:t>
            </w:r>
            <w:r>
              <w:br/>
            </w:r>
            <w:r>
              <w:rPr>
                <w:rFonts w:ascii="Times New Roman"/>
                <w:b w:val="false"/>
                <w:i w:val="false"/>
                <w:color w:val="000000"/>
                <w:sz w:val="20"/>
              </w:rPr>
              <w:t>
ТЖМ</w:t>
            </w:r>
            <w:r>
              <w:br/>
            </w:r>
            <w:r>
              <w:rPr>
                <w:rFonts w:ascii="Times New Roman"/>
                <w:b w:val="false"/>
                <w:i w:val="false"/>
                <w:color w:val="000000"/>
                <w:sz w:val="20"/>
              </w:rPr>
              <w:t>
ІІМ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заттай мүлікпен қамтамасыз ету қағидаларын бекіту туралы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министрінің бұйрығы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ҰҚК – Қазақстан Республикасы Ұлттық қауiпсiздiк комитетi</w:t>
      </w:r>
      <w:r>
        <w:br/>
      </w:r>
      <w:r>
        <w:rPr>
          <w:rFonts w:ascii="Times New Roman"/>
          <w:b w:val="false"/>
          <w:i w:val="false"/>
          <w:color w:val="000000"/>
          <w:sz w:val="28"/>
        </w:rPr>
        <w:t>
      РҰ – Қазақстан Республикасы Республикалық ұланы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ІІМ – Қазақстан Республикасы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