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1e2be" w14:textId="dc1e2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электр энергетикасы, табиғи монополиялар мен реттелетін нарық субъектілерінің инвестициялық қызметі мәселелері бойынша толықтырулар мен өзгерістер енгізу туралы" Қазақстан Республикасының 2012 жылғы 4 шілдедегі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Премьер-Министрiнiң 2012 жылғы 12 қыркүйектегі № 169-ө Өкімі</w:t>
      </w:r>
    </w:p>
    <w:p>
      <w:pPr>
        <w:spacing w:after="0"/>
        <w:ind w:left="0"/>
        <w:jc w:val="both"/>
      </w:pPr>
      <w:bookmarkStart w:name="z1" w:id="0"/>
      <w:r>
        <w:rPr>
          <w:rFonts w:ascii="Times New Roman"/>
          <w:b w:val="false"/>
          <w:i w:val="false"/>
          <w:color w:val="000000"/>
          <w:sz w:val="28"/>
        </w:rPr>
        <w:t>
      1. Қоса беріліп отырған «Қазақстан Республикасының кейбір заңнамалық актілеріне электр энергетикасы, табиғи монополиялар мен реттелетін нарық субъектілерінің инвестициялық қызметі мәселелері бойынша толықтырулар мен өзгерістер енгізу туралы» Қазақстан Республикасының 2012 жылғы 4 шілдедегі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нормативтік құқықтық және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r>
        <w:br/>
      </w:r>
      <w:r>
        <w:rPr>
          <w:rFonts w:ascii="Times New Roman"/>
          <w:b w:val="false"/>
          <w:i w:val="false"/>
          <w:color w:val="000000"/>
          <w:sz w:val="28"/>
        </w:rPr>
        <w:t>
</w:t>
      </w:r>
      <w:r>
        <w:rPr>
          <w:rFonts w:ascii="Times New Roman"/>
          <w:b w:val="false"/>
          <w:i w:val="false"/>
          <w:color w:val="000000"/>
          <w:sz w:val="28"/>
        </w:rPr>
        <w:t>
      2. Тiзбеге сәйкес Қазақстан Республикасының мемлекеттiк органдары белгiленген мерзімде:</w:t>
      </w:r>
      <w:r>
        <w:br/>
      </w:r>
      <w:r>
        <w:rPr>
          <w:rFonts w:ascii="Times New Roman"/>
          <w:b w:val="false"/>
          <w:i w:val="false"/>
          <w:color w:val="000000"/>
          <w:sz w:val="28"/>
        </w:rPr>
        <w:t>
</w:t>
      </w:r>
      <w:r>
        <w:rPr>
          <w:rFonts w:ascii="Times New Roman"/>
          <w:b w:val="false"/>
          <w:i w:val="false"/>
          <w:color w:val="000000"/>
          <w:sz w:val="28"/>
        </w:rPr>
        <w:t>
      1) тізбеге сәйкес нормативтік құқықтық актілердің жобасын әзірлесін және заңнамада белгіленген тәртіппен Қазақстан Республикасының Үкіметіне бекітуге енгізсін;</w:t>
      </w:r>
      <w:r>
        <w:br/>
      </w:r>
      <w:r>
        <w:rPr>
          <w:rFonts w:ascii="Times New Roman"/>
          <w:b w:val="false"/>
          <w:i w:val="false"/>
          <w:color w:val="000000"/>
          <w:sz w:val="28"/>
        </w:rPr>
        <w:t>
</w:t>
      </w:r>
      <w:r>
        <w:rPr>
          <w:rFonts w:ascii="Times New Roman"/>
          <w:b w:val="false"/>
          <w:i w:val="false"/>
          <w:color w:val="000000"/>
          <w:sz w:val="28"/>
        </w:rPr>
        <w:t>
      2) тізбеге сәйкес тиісті ведомстволық нормативтік құқықтық актілерді қабылдасын және қабылданған шаралар туралы Қазақстан Республикасының Үкіметін хабардар етсін.</w:t>
      </w:r>
    </w:p>
    <w:bookmarkEnd w:id="0"/>
    <w:p>
      <w:pPr>
        <w:spacing w:after="0"/>
        <w:ind w:left="0"/>
        <w:jc w:val="both"/>
      </w:pPr>
      <w:r>
        <w:rPr>
          <w:rFonts w:ascii="Times New Roman"/>
          <w:b w:val="false"/>
          <w:i/>
          <w:color w:val="000000"/>
          <w:sz w:val="28"/>
        </w:rPr>
        <w:t>      Премьер-Министр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2012 жылғы 12 қыркүйектегі</w:t>
      </w:r>
      <w:r>
        <w:br/>
      </w:r>
      <w:r>
        <w:rPr>
          <w:rFonts w:ascii="Times New Roman"/>
          <w:b w:val="false"/>
          <w:i w:val="false"/>
          <w:color w:val="000000"/>
          <w:sz w:val="28"/>
        </w:rPr>
        <w:t xml:space="preserve">
№ 169-ө өкімімен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«Қазақстан Республикасының кейбір заңнамалық актілеріне</w:t>
      </w:r>
      <w:r>
        <w:br/>
      </w:r>
      <w:r>
        <w:rPr>
          <w:rFonts w:ascii="Times New Roman"/>
          <w:b/>
          <w:i w:val="false"/>
          <w:color w:val="000000"/>
        </w:rPr>
        <w:t>
электр энергетикасы, табиғи монополиялар мен реттелетін нарық</w:t>
      </w:r>
      <w:r>
        <w:br/>
      </w:r>
      <w:r>
        <w:rPr>
          <w:rFonts w:ascii="Times New Roman"/>
          <w:b/>
          <w:i w:val="false"/>
          <w:color w:val="000000"/>
        </w:rPr>
        <w:t>
субъектілерінің инвестициялық қызметі мәселелері бойынша</w:t>
      </w:r>
      <w:r>
        <w:br/>
      </w:r>
      <w:r>
        <w:rPr>
          <w:rFonts w:ascii="Times New Roman"/>
          <w:b/>
          <w:i w:val="false"/>
          <w:color w:val="000000"/>
        </w:rPr>
        <w:t>
толықтырулар мен өзгерістер енгізу туралы» Қазақстан</w:t>
      </w:r>
      <w:r>
        <w:br/>
      </w:r>
      <w:r>
        <w:rPr>
          <w:rFonts w:ascii="Times New Roman"/>
          <w:b/>
          <w:i w:val="false"/>
          <w:color w:val="000000"/>
        </w:rPr>
        <w:t>
Республикасының 2012 жылғы 4 шілдедегі Заңын іске асыру</w:t>
      </w:r>
      <w:r>
        <w:br/>
      </w:r>
      <w:r>
        <w:rPr>
          <w:rFonts w:ascii="Times New Roman"/>
          <w:b/>
          <w:i w:val="false"/>
          <w:color w:val="000000"/>
        </w:rPr>
        <w:t>
мақсатында қабылдануы қажет нормативтік құқықтық және</w:t>
      </w:r>
      <w:r>
        <w:br/>
      </w:r>
      <w:r>
        <w:rPr>
          <w:rFonts w:ascii="Times New Roman"/>
          <w:b/>
          <w:i w:val="false"/>
          <w:color w:val="000000"/>
        </w:rPr>
        <w:t>
құқықтық актілердің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6766"/>
        <w:gridCol w:w="2324"/>
        <w:gridCol w:w="2285"/>
        <w:gridCol w:w="1817"/>
      </w:tblGrid>
      <w:tr>
        <w:trPr>
          <w:trHeight w:val="22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актінің атауы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нысаны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мемлекеттік органдар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r>
      <w:tr>
        <w:trPr>
          <w:trHeight w:val="22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 субъектісінің инвестициялық бағдарламаның (жобаның) орындалуы туралы ақпарат нысанын бекіту туралы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ЭДСМ, МГМ, ИЖТМ, АШМ, ККМ, ҚТҮКШІА</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 субъектісінің инвестициялық бағдарламасын (жобасын) бекіту қағидаларын бекіту туралы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ЭДСМ, МГМ, ИЖТМ, АШМ, ККМ, ҚТҮКШІА</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Табиғи монополияларды реттеу агенттігінің мәселелері» туралы Қазақстан Республикасы Үкіметінің 2007 жылғы 12 қазандағы № 943</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субъектiлерiнiң реттелетiн қызметтерiне (тауарларына, жұмыстарына) арналған тарифтерді (бағаларды, алымдар ставкаларын) немесе олардың шекті деңгейлерiн бекiтуге берiлген өтiнiмдерді қарау кезiнде жария тыңдаулар өткiзу ережесiн бекiту туралы» Қазақстан Республикасы Үкіметінің 2003 жылғы 21 сәуірдегі № 376</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138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энергиясына арналған шекті тарифті және электр қуатының әзірлігін ұстап тұру бойынша көрсетілетін қызметке арналған шекті тарифті бекіту қағидаларын бекіту туралы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қаңтар</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жабдықтаудың үлгілік шартын бекіту туралы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ТМРА, БҚА</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111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пайдалануға берілетін генерациялайтын қондырғылардың құрылысына арналған үлгілік шартты бекіту туралы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желтоқсан</w:t>
            </w:r>
          </w:p>
        </w:tc>
      </w:tr>
      <w:tr>
        <w:trPr>
          <w:trHeight w:val="105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пайдалануға берілетін генерациялайтын қондырғылардың электр қуатының әзірлігін ұстап тұру бойынша көрсетілетін қызметтерді сатып алу туралы үлгілік шартты бекіту туралы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желтоқсан</w:t>
            </w:r>
          </w:p>
        </w:tc>
      </w:tr>
      <w:tr>
        <w:trPr>
          <w:trHeight w:val="100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пайдалануға берілетін генерациялайтын қондырғыларды салуға тендер өткізу қағидаларын бекіту туралы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желтоқсан</w:t>
            </w:r>
          </w:p>
        </w:tc>
      </w:tr>
      <w:tr>
        <w:trPr>
          <w:trHeight w:val="109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қуаты нарығын ұйымдастыру және оның жұмыс істеу қағидаларын бекіту туралы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ТМРА</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желтоқсан</w:t>
            </w:r>
          </w:p>
        </w:tc>
      </w:tr>
      <w:tr>
        <w:trPr>
          <w:trHeight w:val="139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өндіруші, энергия беруші ұйымдардың күзгі-қысқы жағдайларда жұмысқа әзірлігі паспортының нысанын, оны алу тәртібін және мерзімін бекіту туралы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ҚТҮКШІА</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112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өндіруші ұйымдар үшін күзгі-қысқы кезеңде пайдаланылатын отын қорының нормаларын айқындау қағидаларын бекіту туралы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ҚТҮКШІА</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9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өндіруші ұйымдар үшін күзгі-қысқы кезеңде пайдаланылатын отын қорының нормаларын бекіту туралы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ҚТҮКШІА</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9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министрлігінiң кейбiр мәселелерi» туралы Қазақстан Республикасы Үкіметінің 2004 жылғы 26 қарашадағы № 1237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12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тарифті айқындау, шекті және жеке тарифтерді бекіту ережесін бекіту туралы» Қазақстан Республикасы Үкіметінің 2009 жылғы 10 наурыздағы № 277</w:t>
            </w:r>
            <w:r>
              <w:rPr>
                <w:rFonts w:ascii="Times New Roman"/>
                <w:b w:val="false"/>
                <w:i w:val="false"/>
                <w:color w:val="000000"/>
                <w:sz w:val="20"/>
              </w:rPr>
              <w:t>қаулысына</w:t>
            </w:r>
            <w:r>
              <w:rPr>
                <w:rFonts w:ascii="Times New Roman"/>
                <w:b w:val="false"/>
                <w:i w:val="false"/>
                <w:color w:val="000000"/>
                <w:sz w:val="20"/>
              </w:rPr>
              <w:t xml:space="preserve"> толықтырулар енгізу туралы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ТМРА</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12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субъектілерінің реттеліп көрсетілетін қызметтеріне (тауарларына, жұмыстарына) тарифтер (бағалар, алымдар ставкаларын) және тарифтік сметалар бекіту жөніндегі ережені бекіту туралы» Қазақстан Республикасы Табиғи монополияларды реттеу және бәсекелестікті қорғау жөніндегі агенттігінің 2003 жылғы 19 наурыздағы № 82-НҚ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бұйрығы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12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Шекті бағада ескерілген инвестициялық бағдарламаның (жобаның) орындалуы немесе орындалмауы туралы реттелетін нарық субъектісінің тоқсан сайынғы ақпаратының нысанын бекіту туралы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бұйрығы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9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өтемдік тарифті (баға, алым ставкасын) бекіту қағидаларын бекіту туралы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бұйрығы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81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техникалық инспекторға қызметтік куәлік, нөмірлік мөртабан және пломбир беру тәртібін бекіту туралы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бұйрығы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9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техникалық инспекторлар актілерінің нысандарын бекіту туралы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бұйрығы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75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техникалық инспектордың қызметтік куәлігінің, нөмірлік мөртабанның және пломбирдің үлгісін белгілеу туралы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бұйрығы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bl>
    <w:bookmarkStart w:name="z7" w:id="3"/>
    <w:p>
      <w:pPr>
        <w:spacing w:after="0"/>
        <w:ind w:left="0"/>
        <w:jc w:val="both"/>
      </w:pPr>
      <w:r>
        <w:rPr>
          <w:rFonts w:ascii="Times New Roman"/>
          <w:b w:val="false"/>
          <w:i w:val="false"/>
          <w:color w:val="000000"/>
          <w:sz w:val="28"/>
        </w:rPr>
        <w:t>
      Ескертпе: аббревиатуралардың толық жазылуы:</w:t>
      </w:r>
      <w:r>
        <w:br/>
      </w:r>
      <w:r>
        <w:rPr>
          <w:rFonts w:ascii="Times New Roman"/>
          <w:b w:val="false"/>
          <w:i w:val="false"/>
          <w:color w:val="000000"/>
          <w:sz w:val="28"/>
        </w:rPr>
        <w:t>
      ИЖТМ – Қазақстан Республикасы Индустрия және жаңа технологиялар министрлігі</w:t>
      </w:r>
      <w:r>
        <w:br/>
      </w:r>
      <w:r>
        <w:rPr>
          <w:rFonts w:ascii="Times New Roman"/>
          <w:b w:val="false"/>
          <w:i w:val="false"/>
          <w:color w:val="000000"/>
          <w:sz w:val="28"/>
        </w:rPr>
        <w:t>
      МГМ – Қазақстан Республикасы Мұнай және газ министрлігі</w:t>
      </w:r>
      <w:r>
        <w:br/>
      </w:r>
      <w:r>
        <w:rPr>
          <w:rFonts w:ascii="Times New Roman"/>
          <w:b w:val="false"/>
          <w:i w:val="false"/>
          <w:color w:val="000000"/>
          <w:sz w:val="28"/>
        </w:rPr>
        <w:t>
      АШМ – Қазақстан Республикасы Ауыл шаруашылығы министрлігі</w:t>
      </w:r>
      <w:r>
        <w:br/>
      </w:r>
      <w:r>
        <w:rPr>
          <w:rFonts w:ascii="Times New Roman"/>
          <w:b w:val="false"/>
          <w:i w:val="false"/>
          <w:color w:val="000000"/>
          <w:sz w:val="28"/>
        </w:rPr>
        <w:t>
      ККМ – Қазақстан Республикасы Көлік және коммуникация министрлігі</w:t>
      </w:r>
      <w:r>
        <w:br/>
      </w:r>
      <w:r>
        <w:rPr>
          <w:rFonts w:ascii="Times New Roman"/>
          <w:b w:val="false"/>
          <w:i w:val="false"/>
          <w:color w:val="000000"/>
          <w:sz w:val="28"/>
        </w:rPr>
        <w:t>
      ЭДСМ – Қазақстан Республикасы Экономикалық даму және сауда министрлігі</w:t>
      </w:r>
      <w:r>
        <w:br/>
      </w:r>
      <w:r>
        <w:rPr>
          <w:rFonts w:ascii="Times New Roman"/>
          <w:b w:val="false"/>
          <w:i w:val="false"/>
          <w:color w:val="000000"/>
          <w:sz w:val="28"/>
        </w:rPr>
        <w:t>
      ҚТҮКШІА – Қазақстан Республикасы Құрылыс және тұрғын үй-коммуналдық шаруашылық істері агенттігі</w:t>
      </w:r>
      <w:r>
        <w:br/>
      </w:r>
      <w:r>
        <w:rPr>
          <w:rFonts w:ascii="Times New Roman"/>
          <w:b w:val="false"/>
          <w:i w:val="false"/>
          <w:color w:val="000000"/>
          <w:sz w:val="28"/>
        </w:rPr>
        <w:t>
      БҚА – Қазақстан Республикасы Бәсекелестікті қорғау агенттігі</w:t>
      </w:r>
      <w:r>
        <w:br/>
      </w:r>
      <w:r>
        <w:rPr>
          <w:rFonts w:ascii="Times New Roman"/>
          <w:b w:val="false"/>
          <w:i w:val="false"/>
          <w:color w:val="000000"/>
          <w:sz w:val="28"/>
        </w:rPr>
        <w:t>
      ТМРА – Қазақстан Республикасы Табиғи монополияларды реттеу агенттігі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