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1f74" w14:textId="c13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- Ұлт Көшбасшысы Н.Ә. Назарбаевтың 2012 жылғы 14 желтоқсандағы "Қазақстан - 2050" стратегиясы: қалыптасқан мемлекеттің жаңа саяси бағыты" атты Қазақстан халқына Жолдауының негізгі басымдықтарын түсіндіру бойынша "Bnews" сайтындағы үкіметтік баспасөз клубының конференцияларындағы орталық мемлекеттік органдардың бірінші басшылары отырыстарының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қаңтардағы № 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Жолдауының негізгі басымдықтарын түсіндіру бойынша «Bnews» сайтындағы үкіметтік баспасөз клубының конференцияларындағы орталық мемлекеттік органдардың бірінші басшылары отырыстарының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мен ұйымдар кестенің уақтылы орындалуын қамтамасыз етсін және іс-шара өткізілгеннен кейін екі күн мерзімде Қазақстан Республикасы Мәдениет және ақпарат министрлігіне кестенің орындалуы туралы ақпарат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– Ұлт Көшбасшысы Н.Ә.</w:t>
      </w:r>
      <w:r>
        <w:br/>
      </w:r>
      <w:r>
        <w:rPr>
          <w:rFonts w:ascii="Times New Roman"/>
          <w:b/>
          <w:i w:val="false"/>
          <w:color w:val="000000"/>
        </w:rPr>
        <w:t>
Назарбаевтың 2012 жылғы 14 желтоқсандағы «Қазақстан – 2050»</w:t>
      </w:r>
      <w:r>
        <w:br/>
      </w:r>
      <w:r>
        <w:rPr>
          <w:rFonts w:ascii="Times New Roman"/>
          <w:b/>
          <w:i w:val="false"/>
          <w:color w:val="000000"/>
        </w:rPr>
        <w:t>
стратегиясы: қалыптасқан мемлекеттің жаңа саяси бағыты» атты</w:t>
      </w:r>
      <w:r>
        <w:br/>
      </w:r>
      <w:r>
        <w:rPr>
          <w:rFonts w:ascii="Times New Roman"/>
          <w:b/>
          <w:i w:val="false"/>
          <w:color w:val="000000"/>
        </w:rPr>
        <w:t>
Қазақстан халқына Жолдауының негізгі басымдықтарын түсіндіру</w:t>
      </w:r>
      <w:r>
        <w:br/>
      </w:r>
      <w:r>
        <w:rPr>
          <w:rFonts w:ascii="Times New Roman"/>
          <w:b/>
          <w:i w:val="false"/>
          <w:color w:val="000000"/>
        </w:rPr>
        <w:t>
бойынша «Bnews» сайтындағы үкіметтік баспасөз клубының</w:t>
      </w:r>
      <w:r>
        <w:br/>
      </w:r>
      <w:r>
        <w:rPr>
          <w:rFonts w:ascii="Times New Roman"/>
          <w:b/>
          <w:i w:val="false"/>
          <w:color w:val="000000"/>
        </w:rPr>
        <w:t>
конференцияларындағы орталық мемлекеттік органдардың бірінші</w:t>
      </w:r>
      <w:r>
        <w:br/>
      </w:r>
      <w:r>
        <w:rPr>
          <w:rFonts w:ascii="Times New Roman"/>
          <w:b/>
          <w:i w:val="false"/>
          <w:color w:val="000000"/>
        </w:rPr>
        <w:t>
басшылары отырыстарының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2013 жылғы қаңтар – желтоқсан)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Отырыстардың кестесі жаңа редакцияда - ҚР Премьер-Министрінің 28.02.2013 </w:t>
      </w:r>
      <w:r>
        <w:rPr>
          <w:rFonts w:ascii="Times New Roman"/>
          <w:b w:val="false"/>
          <w:i w:val="false"/>
          <w:color w:val="ff0000"/>
          <w:sz w:val="28"/>
        </w:rPr>
        <w:t>№ 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084"/>
        <w:gridCol w:w="5501"/>
        <w:gridCol w:w="1892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Сөз сөйлеу тақырыбы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мерзімі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төрағасы Қ.Қ. Лама Шариф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Діни ахуал және 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 Т.Ж. Жанжүменов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агенттігінің төрағасы Ә.М. Байменов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министрі С.М. Мыңбаев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мұнай-газ саласының дамуы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В.В. Петров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қазақстандық патриотизм Қазақстан Республикасы Төтенше жағдайлар министрлігі қызметінің негіз қалаушы қағидаттарының бірі ретінде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А.Қ. Жұмағалиев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көлік саласындағы серпінді жобаларды іске асыру барысы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атқарылуын бақылау жөніндегі есеп комитетінің мүшесі А.В. Горяинов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министрлігі Жер ресурстарын басқару комитетінің төрағасы К.М. Отаров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орынбасары З.Х. Баймолдина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 меншік құқығы мен авторлық құқықты қорғау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бірінші орынбасары – Министрліктің Штаб бастықтары комитетінің төрағасы С.Ә. Жасұзақов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 В.К. Божко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министрлігінің табиғи және техногенді сипаттағы төтенше жағдайлардан азаматтардың қауіпсіздігін нығайту бойынша жүргізілетін жұмысы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 Б.Б. Жәмішев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бойынша Қазақстан Республикасы Қаржы министрлігі қабылдап жатқан шаралар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М.Т. Өмірияев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шаруашылығындағы инновациялық технологиялар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 Б.Ә. Майкеев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төрағасы Е.Т. Қожағапанов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 – денсаулық кепілі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төрағасы А.А. Смайылов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төрағасы Т.А. Мұсабаев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жобалардың іске асырылу барысы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 Е.А. Досаев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бағыттың экономикалық саясаты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вице-министрі С.К. Нокин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шаруашылығын жаңғыртудың 2011 - 2020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үйлерді жөндеу, 2011 - 2020 жылдарға арналған «Ақ бұлақ»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асыру, «Қолжетімді тұрғын үй – 2020»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 Е.Ә. Ыдырысов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– 2050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дәйекті де болжамды сыртқы саясат – ұлттық мүдделерді ілгерілету мен өңірлік және жаһандық қауіпсіздікті нығайту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 Б.Т. Жұмағұлов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кәсіби дағдылар – отандық білім беру жүйесін дамытудың түйінді факторлары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– Қазақстан Республикасының Индустрия және жаңа технологиялар министрі Ә.Ө. Исекешев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ҮИИДМБ іске асырылу барысы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төрағасы Б.Б. Қуандықов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және тұтынушылардың құқығын қорғау мәселелері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М.М. Оспанов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аясындағы тарифтік саясат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бірінші орынбасары М.Ғ. Демеуов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ету, қылмыстылықпен және құқық бұзушылықпен күрес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ұлттық жүйесін жаңғырту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 Н.Ж. Қаппаров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экономика – орнықты дамудың жаңа парадигмасы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С.С. Әбденов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саясаттың және халықты жұмыспен қамтудың негізгі бағыттары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Ж.А. Смайылов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кәсіби дағдылар – Министрлік жүйесіндегі білім беретін ұйымдар қызметіндегі түйінді бағдарлар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 М.А. Құл-Мұхаммед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асырылуы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 С.Н. Громов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асырылуы туралы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