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0820" w14:textId="a640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Заңын іске асыру жөніндегі шаралар туралы" Қазақстан Республикасы Премьер-Министрінің 2011 жылғы 14 қыркүйектегі № 128-ө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17 қыркүйектегі № 151-ө өкімі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2011 жылғы 14 қыркүйектегі № </w:t>
      </w:r>
      <w:r>
        <w:rPr>
          <w:rFonts w:ascii="Times New Roman"/>
          <w:b w:val="false"/>
          <w:i w:val="false"/>
          <w:color w:val="0c0000"/>
          <w:sz w:val="28"/>
        </w:rPr>
        <w:t xml:space="preserve">128-ө </w:t>
      </w:r>
      <w:r>
        <w:rPr>
          <w:rFonts w:ascii="Times New Roman"/>
          <w:b w:val="false"/>
          <w:i w:val="false"/>
          <w:color w:val="000000"/>
          <w:sz w:val="28"/>
        </w:rPr>
        <w:t>өкіміне</w:t>
      </w:r>
      <w:r>
        <w:rPr>
          <w:rFonts w:ascii="Times New Roman"/>
          <w:b w:val="false"/>
          <w:i w:val="false"/>
          <w:color w:val="000000"/>
          <w:sz w:val="28"/>
        </w:rPr>
        <w:t>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158 және 188-жолдардың 5-бағаны мынадай редакцияда жазылсын:</w:t>
      </w:r>
      <w:r>
        <w:br/>
      </w:r>
      <w:r>
        <w:rPr>
          <w:rFonts w:ascii="Times New Roman"/>
          <w:b w:val="false"/>
          <w:i w:val="false"/>
          <w:color w:val="000000"/>
          <w:sz w:val="28"/>
        </w:rPr>
        <w:t>
      «2014 жылғы наурыз».</w:t>
      </w:r>
    </w:p>
    <w:bookmarkEnd w:id="0"/>
    <w:p>
      <w:pPr>
        <w:spacing w:after="0"/>
        <w:ind w:left="0"/>
        <w:jc w:val="both"/>
      </w:pPr>
      <w:r>
        <w:rPr>
          <w:rFonts w:ascii="Times New Roman"/>
          <w:b w:val="false"/>
          <w:i/>
          <w:color w:val="000000"/>
          <w:sz w:val="28"/>
        </w:rPr>
        <w:t xml:space="preserve">      Премьер-Министр                       С. Ахметов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