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e14a" w14:textId="c8ee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10 наурыздағы № 17-ө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актілердің және құқықтық актілердің тізбесінде: </w:t>
      </w:r>
    </w:p>
    <w:bookmarkEnd w:id="1"/>
    <w:bookmarkStart w:name="z2" w:id="2"/>
    <w:p>
      <w:pPr>
        <w:spacing w:after="0"/>
        <w:ind w:left="0"/>
        <w:jc w:val="both"/>
      </w:pPr>
      <w:r>
        <w:rPr>
          <w:rFonts w:ascii="Times New Roman"/>
          <w:b w:val="false"/>
          <w:i w:val="false"/>
          <w:color w:val="000000"/>
          <w:sz w:val="28"/>
        </w:rPr>
        <w:t>
      реттік нөмірі 228-жол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