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4d4d8" w14:textId="7f4d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 2020 жол картасын іске асыру мәселелері жөнінде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2015 жылғы 20 шілдедегі № 65-ө өкімі. Күші жойылды - Қазақстан Республикасы Премьер-Министрінің 2017 жылғы 10 қазандағы 144-ө өкімімен.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ҚР Премьер-Министрінің 10.10.2017 </w:t>
      </w:r>
      <w:r>
        <w:rPr>
          <w:rFonts w:ascii="Times New Roman"/>
          <w:b w:val="false"/>
          <w:i w:val="false"/>
          <w:color w:val="ff0000"/>
          <w:sz w:val="28"/>
        </w:rPr>
        <w:t>№ 144-ө</w:t>
      </w:r>
      <w:r>
        <w:rPr>
          <w:rFonts w:ascii="Times New Roman"/>
          <w:b w:val="false"/>
          <w:i w:val="false"/>
          <w:color w:val="ff0000"/>
          <w:sz w:val="28"/>
        </w:rPr>
        <w:t xml:space="preserve"> өкімімен.</w:t>
      </w:r>
    </w:p>
    <w:bookmarkStart w:name="z0" w:id="0"/>
    <w:p>
      <w:pPr>
        <w:spacing w:after="0"/>
        <w:ind w:left="0"/>
        <w:jc w:val="both"/>
      </w:pPr>
      <w:r>
        <w:rPr>
          <w:rFonts w:ascii="Times New Roman"/>
          <w:b w:val="false"/>
          <w:i w:val="false"/>
          <w:color w:val="000000"/>
          <w:sz w:val="28"/>
        </w:rPr>
        <w:t xml:space="preserve">
      1. Осы өкімге қосымшаға сәйкес құрамда Жұмыспен қамту 2020 жол картасын іске асыру мәселелері жөніндегі ведомствоаралық </w:t>
      </w:r>
      <w:r>
        <w:rPr>
          <w:rFonts w:ascii="Times New Roman"/>
          <w:b w:val="false"/>
          <w:i w:val="false"/>
          <w:color w:val="000000"/>
          <w:sz w:val="28"/>
        </w:rPr>
        <w:t>комиссия</w:t>
      </w:r>
      <w:r>
        <w:rPr>
          <w:rFonts w:ascii="Times New Roman"/>
          <w:b w:val="false"/>
          <w:i w:val="false"/>
          <w:color w:val="000000"/>
          <w:sz w:val="28"/>
        </w:rPr>
        <w:t xml:space="preserve"> (бұдан әрі – Комиссия) құрылсын.</w:t>
      </w:r>
    </w:p>
    <w:bookmarkEnd w:id="0"/>
    <w:bookmarkStart w:name="z1" w:id="1"/>
    <w:p>
      <w:pPr>
        <w:spacing w:after="0"/>
        <w:ind w:left="0"/>
        <w:jc w:val="both"/>
      </w:pPr>
      <w:r>
        <w:rPr>
          <w:rFonts w:ascii="Times New Roman"/>
          <w:b w:val="false"/>
          <w:i w:val="false"/>
          <w:color w:val="000000"/>
          <w:sz w:val="28"/>
        </w:rPr>
        <w:t xml:space="preserve">
      2. Қоса беріліп отырған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3. Осы өкімнің орындалуын бақылау Қазақстан Республикасы Денсаулық сақтау және әлеуметтік даму министрлігіне жүктелсін.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20 шілдедегі</w:t>
            </w:r>
            <w:r>
              <w:br/>
            </w:r>
            <w:r>
              <w:rPr>
                <w:rFonts w:ascii="Times New Roman"/>
                <w:b w:val="false"/>
                <w:i w:val="false"/>
                <w:color w:val="000000"/>
                <w:sz w:val="20"/>
              </w:rPr>
              <w:t>№ 65-ө өкіміне</w:t>
            </w:r>
            <w:r>
              <w:br/>
            </w:r>
            <w:r>
              <w:rPr>
                <w:rFonts w:ascii="Times New Roman"/>
                <w:b w:val="false"/>
                <w:i w:val="false"/>
                <w:color w:val="000000"/>
                <w:sz w:val="20"/>
              </w:rPr>
              <w:t>қосымша</w:t>
            </w:r>
          </w:p>
        </w:tc>
      </w:tr>
    </w:tbl>
    <w:bookmarkStart w:name="z4" w:id="3"/>
    <w:p>
      <w:pPr>
        <w:spacing w:after="0"/>
        <w:ind w:left="0"/>
        <w:jc w:val="left"/>
      </w:pPr>
      <w:r>
        <w:rPr>
          <w:rFonts w:ascii="Times New Roman"/>
          <w:b/>
          <w:i w:val="false"/>
          <w:color w:val="000000"/>
        </w:rPr>
        <w:t xml:space="preserve"> Жұмыспен қамту 2020 жол картасын іске асыру мәселелері жөніндегі ведомствоаралық комиссияның құрамы</w:t>
      </w:r>
    </w:p>
    <w:bookmarkEnd w:id="3"/>
    <w:p>
      <w:pPr>
        <w:spacing w:after="0"/>
        <w:ind w:left="0"/>
        <w:jc w:val="both"/>
      </w:pPr>
      <w:r>
        <w:rPr>
          <w:rFonts w:ascii="Times New Roman"/>
          <w:b w:val="false"/>
          <w:i w:val="false"/>
          <w:color w:val="000000"/>
          <w:sz w:val="28"/>
        </w:rPr>
        <w:t>
      Қазақстан Республикасы Премьер-Министрінің орынбасары, төраға</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 төрағаның орынбасары</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вице-министрі, хатшы</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Республикасының Инвестициялар және даму вице-министрі</w:t>
      </w:r>
    </w:p>
    <w:p>
      <w:pPr>
        <w:spacing w:after="0"/>
        <w:ind w:left="0"/>
        <w:jc w:val="both"/>
      </w:pPr>
      <w:r>
        <w:rPr>
          <w:rFonts w:ascii="Times New Roman"/>
          <w:b w:val="false"/>
          <w:i w:val="false"/>
          <w:color w:val="000000"/>
          <w:sz w:val="28"/>
        </w:rPr>
        <w:t>
      Қазақстан Республикасының Білім және ғылым вице-министрі</w:t>
      </w:r>
    </w:p>
    <w:p>
      <w:pPr>
        <w:spacing w:after="0"/>
        <w:ind w:left="0"/>
        <w:jc w:val="both"/>
      </w:pPr>
      <w:r>
        <w:rPr>
          <w:rFonts w:ascii="Times New Roman"/>
          <w:b w:val="false"/>
          <w:i w:val="false"/>
          <w:color w:val="000000"/>
          <w:sz w:val="28"/>
        </w:rPr>
        <w:t>
      Қазақстан Республикасының Ауыл шаруашылығы вице-министрі</w:t>
      </w:r>
    </w:p>
    <w:p>
      <w:pPr>
        <w:spacing w:after="0"/>
        <w:ind w:left="0"/>
        <w:jc w:val="both"/>
      </w:pPr>
      <w:r>
        <w:rPr>
          <w:rFonts w:ascii="Times New Roman"/>
          <w:b w:val="false"/>
          <w:i w:val="false"/>
          <w:color w:val="000000"/>
          <w:sz w:val="28"/>
        </w:rPr>
        <w:t>
      Қазақстан Республикасының Мәдениет және спорт вице-министрі</w:t>
      </w:r>
    </w:p>
    <w:p>
      <w:pPr>
        <w:spacing w:after="0"/>
        <w:ind w:left="0"/>
        <w:jc w:val="both"/>
      </w:pPr>
      <w:r>
        <w:rPr>
          <w:rFonts w:ascii="Times New Roman"/>
          <w:b w:val="false"/>
          <w:i w:val="false"/>
          <w:color w:val="000000"/>
          <w:sz w:val="28"/>
        </w:rPr>
        <w:t>
      Қазақстан Республикасы Ұлттық экономика вице-министрі</w:t>
      </w:r>
    </w:p>
    <w:p>
      <w:pPr>
        <w:spacing w:after="0"/>
        <w:ind w:left="0"/>
        <w:jc w:val="both"/>
      </w:pPr>
      <w:r>
        <w:rPr>
          <w:rFonts w:ascii="Times New Roman"/>
          <w:b w:val="false"/>
          <w:i w:val="false"/>
          <w:color w:val="000000"/>
          <w:sz w:val="28"/>
        </w:rPr>
        <w:t>
      Қазақстан Республикасының Парламенті Сенатының депутаты, Әлеуметтік-мәдени даму комитетінің төрағасы (келісім бойынша)</w:t>
      </w:r>
    </w:p>
    <w:p>
      <w:pPr>
        <w:spacing w:after="0"/>
        <w:ind w:left="0"/>
        <w:jc w:val="both"/>
      </w:pPr>
      <w:r>
        <w:rPr>
          <w:rFonts w:ascii="Times New Roman"/>
          <w:b w:val="false"/>
          <w:i w:val="false"/>
          <w:color w:val="000000"/>
          <w:sz w:val="28"/>
        </w:rPr>
        <w:t>
      Қазақстан Республикасының Парламенті Мәжілісінің депутаты (келісім бойынша)</w:t>
      </w:r>
    </w:p>
    <w:p>
      <w:pPr>
        <w:spacing w:after="0"/>
        <w:ind w:left="0"/>
        <w:jc w:val="both"/>
      </w:pPr>
      <w:r>
        <w:rPr>
          <w:rFonts w:ascii="Times New Roman"/>
          <w:b w:val="false"/>
          <w:i w:val="false"/>
          <w:color w:val="000000"/>
          <w:sz w:val="28"/>
        </w:rPr>
        <w:t>
      "Ауыл шаруашылығын қаржылай қолдау қоры" акционерлік қоғамының басқарма төрағасы (келісім бойынша)</w:t>
      </w:r>
    </w:p>
    <w:p>
      <w:pPr>
        <w:spacing w:after="0"/>
        <w:ind w:left="0"/>
        <w:jc w:val="both"/>
      </w:pPr>
      <w:r>
        <w:rPr>
          <w:rFonts w:ascii="Times New Roman"/>
          <w:b w:val="false"/>
          <w:i w:val="false"/>
          <w:color w:val="000000"/>
          <w:sz w:val="28"/>
        </w:rPr>
        <w:t>
      Қазақстан Республикасы Кәсіподақтар федерациясының төрағасы (келісім бойынша)</w:t>
      </w:r>
    </w:p>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басқарма төрағасының орынбасары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20 шілдедегі</w:t>
            </w:r>
            <w:r>
              <w:br/>
            </w:r>
            <w:r>
              <w:rPr>
                <w:rFonts w:ascii="Times New Roman"/>
                <w:b w:val="false"/>
                <w:i w:val="false"/>
                <w:color w:val="000000"/>
                <w:sz w:val="20"/>
              </w:rPr>
              <w:t>№ 65-ө өкіміне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Жұмыспен қамту 2020 жол картасын іске асыру мәселелері</w:t>
      </w:r>
      <w:r>
        <w:br/>
      </w:r>
      <w:r>
        <w:rPr>
          <w:rFonts w:ascii="Times New Roman"/>
          <w:b/>
          <w:i w:val="false"/>
          <w:color w:val="000000"/>
        </w:rPr>
        <w:t>жөніндегі ведомствоаралық комиссия туралы</w:t>
      </w:r>
      <w:r>
        <w:br/>
      </w:r>
      <w:r>
        <w:rPr>
          <w:rFonts w:ascii="Times New Roman"/>
          <w:b/>
          <w:i w:val="false"/>
          <w:color w:val="000000"/>
        </w:rPr>
        <w:t>ереже</w:t>
      </w:r>
    </w:p>
    <w:bookmarkEnd w:id="4"/>
    <w:bookmarkStart w:name="z35" w:id="5"/>
    <w:p>
      <w:pPr>
        <w:spacing w:after="0"/>
        <w:ind w:left="0"/>
        <w:jc w:val="left"/>
      </w:pPr>
      <w:r>
        <w:rPr>
          <w:rFonts w:ascii="Times New Roman"/>
          <w:b/>
          <w:i w:val="false"/>
          <w:color w:val="000000"/>
        </w:rPr>
        <w:t xml:space="preserve"> 1. Жалпы ережелер</w:t>
      </w:r>
    </w:p>
    <w:bookmarkEnd w:id="5"/>
    <w:bookmarkStart w:name="z7" w:id="6"/>
    <w:p>
      <w:pPr>
        <w:spacing w:after="0"/>
        <w:ind w:left="0"/>
        <w:jc w:val="both"/>
      </w:pPr>
      <w:r>
        <w:rPr>
          <w:rFonts w:ascii="Times New Roman"/>
          <w:b w:val="false"/>
          <w:i w:val="false"/>
          <w:color w:val="000000"/>
          <w:sz w:val="28"/>
        </w:rPr>
        <w:t>
      1. Жұмыспен қамту 2020 жол картасын іске асыру мәселелері жөніндегі ведомствоаралық комиссия (бұдан әрі – Комиссия) Қазақстан Республикасы Үкіметінің жанындағы консультативтік-кеңесші орган болып табылады.</w:t>
      </w:r>
    </w:p>
    <w:bookmarkEnd w:id="6"/>
    <w:bookmarkStart w:name="z8" w:id="7"/>
    <w:p>
      <w:pPr>
        <w:spacing w:after="0"/>
        <w:ind w:left="0"/>
        <w:jc w:val="both"/>
      </w:pPr>
      <w:r>
        <w:rPr>
          <w:rFonts w:ascii="Times New Roman"/>
          <w:b w:val="false"/>
          <w:i w:val="false"/>
          <w:color w:val="000000"/>
          <w:sz w:val="28"/>
        </w:rPr>
        <w:t>
      2. Комиссия қызметінің мақсаты Қазақстан Республикасы Үкіметінің 2015 жылғы 31 наурыздағы № 162 қаулысымен бекітілген Жұмыспен қамту 2020 жол картасын (бұдан әрі – Бағдарлама) іске асыру бойынша ұсыныстар әзірлеу болып табылады.</w:t>
      </w:r>
    </w:p>
    <w:bookmarkEnd w:id="7"/>
    <w:bookmarkStart w:name="z9" w:id="8"/>
    <w:p>
      <w:pPr>
        <w:spacing w:after="0"/>
        <w:ind w:left="0"/>
        <w:jc w:val="both"/>
      </w:pPr>
      <w:r>
        <w:rPr>
          <w:rFonts w:ascii="Times New Roman"/>
          <w:b w:val="false"/>
          <w:i w:val="false"/>
          <w:color w:val="000000"/>
          <w:sz w:val="28"/>
        </w:rPr>
        <w:t xml:space="preserve">
      3.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және Қазақстан Республикасының өзге де нормативтік құқықтық актілерін, сондай-ақ осы Ережені басшылыққа алады.</w:t>
      </w:r>
    </w:p>
    <w:bookmarkEnd w:id="8"/>
    <w:bookmarkStart w:name="z10" w:id="9"/>
    <w:p>
      <w:pPr>
        <w:spacing w:after="0"/>
        <w:ind w:left="0"/>
        <w:jc w:val="left"/>
      </w:pPr>
      <w:r>
        <w:rPr>
          <w:rFonts w:ascii="Times New Roman"/>
          <w:b/>
          <w:i w:val="false"/>
          <w:color w:val="000000"/>
        </w:rPr>
        <w:t xml:space="preserve"> 2. Комиссияның міндеттері мен функциялары</w:t>
      </w:r>
    </w:p>
    <w:bookmarkEnd w:id="9"/>
    <w:bookmarkStart w:name="z11" w:id="10"/>
    <w:p>
      <w:pPr>
        <w:spacing w:after="0"/>
        <w:ind w:left="0"/>
        <w:jc w:val="both"/>
      </w:pPr>
      <w:r>
        <w:rPr>
          <w:rFonts w:ascii="Times New Roman"/>
          <w:b w:val="false"/>
          <w:i w:val="false"/>
          <w:color w:val="000000"/>
          <w:sz w:val="28"/>
        </w:rPr>
        <w:t>
      4. Комиссияның негізгі міндеті Бағдарламаны орындаудың негізгі параметрлерін қарау болып табылады.</w:t>
      </w:r>
    </w:p>
    <w:bookmarkEnd w:id="10"/>
    <w:bookmarkStart w:name="z12" w:id="11"/>
    <w:p>
      <w:pPr>
        <w:spacing w:after="0"/>
        <w:ind w:left="0"/>
        <w:jc w:val="both"/>
      </w:pPr>
      <w:r>
        <w:rPr>
          <w:rFonts w:ascii="Times New Roman"/>
          <w:b w:val="false"/>
          <w:i w:val="false"/>
          <w:color w:val="000000"/>
          <w:sz w:val="28"/>
        </w:rPr>
        <w:t>
      5. Комиссияның функциялары:</w:t>
      </w:r>
    </w:p>
    <w:bookmarkEnd w:id="11"/>
    <w:bookmarkStart w:name="z13" w:id="12"/>
    <w:p>
      <w:pPr>
        <w:spacing w:after="0"/>
        <w:ind w:left="0"/>
        <w:jc w:val="both"/>
      </w:pPr>
      <w:r>
        <w:rPr>
          <w:rFonts w:ascii="Times New Roman"/>
          <w:b w:val="false"/>
          <w:i w:val="false"/>
          <w:color w:val="000000"/>
          <w:sz w:val="28"/>
        </w:rPr>
        <w:t>
      1) қаржыландыру лимиттерін келісу және Бағдарлама бағыттары мен өңірлер бойынша қаражат бөлу жөнінде ұсынымдар әзірлеу;</w:t>
      </w:r>
    </w:p>
    <w:bookmarkEnd w:id="12"/>
    <w:bookmarkStart w:name="z14" w:id="13"/>
    <w:p>
      <w:pPr>
        <w:spacing w:after="0"/>
        <w:ind w:left="0"/>
        <w:jc w:val="both"/>
      </w:pPr>
      <w:r>
        <w:rPr>
          <w:rFonts w:ascii="Times New Roman"/>
          <w:b w:val="false"/>
          <w:i w:val="false"/>
          <w:color w:val="000000"/>
          <w:sz w:val="28"/>
        </w:rPr>
        <w:t>
      2) Бағдарламаның орындалуының негізгі қорытындыларын қарау әрі орталық және жергілікті атқарушы органдардың Бағдарламаны, сондай-ақ салалар бойынша және өңірлерде жұмыс орындарын құру, сондай-ақ жұмысқа орналастыру бөлігінде тиісінше мемлекеттік, салалық бағдарламалар мен аумақтарды дамыту бағдарламаларын іске асыру бойынша есептерді тыңдау;</w:t>
      </w:r>
    </w:p>
    <w:bookmarkEnd w:id="13"/>
    <w:bookmarkStart w:name="z15" w:id="14"/>
    <w:p>
      <w:pPr>
        <w:spacing w:after="0"/>
        <w:ind w:left="0"/>
        <w:jc w:val="both"/>
      </w:pPr>
      <w:r>
        <w:rPr>
          <w:rFonts w:ascii="Times New Roman"/>
          <w:b w:val="false"/>
          <w:i w:val="false"/>
          <w:color w:val="000000"/>
          <w:sz w:val="28"/>
        </w:rPr>
        <w:t>
      3) Бағдарламаның іске асырылуына байланысты мәселелер жөніндегі ұсыныстарды Қазақстан Республикасы Үкіметінің қарауына енгізу;</w:t>
      </w:r>
    </w:p>
    <w:bookmarkEnd w:id="14"/>
    <w:bookmarkStart w:name="z16" w:id="15"/>
    <w:p>
      <w:pPr>
        <w:spacing w:after="0"/>
        <w:ind w:left="0"/>
        <w:jc w:val="both"/>
      </w:pPr>
      <w:r>
        <w:rPr>
          <w:rFonts w:ascii="Times New Roman"/>
          <w:b w:val="false"/>
          <w:i w:val="false"/>
          <w:color w:val="000000"/>
          <w:sz w:val="28"/>
        </w:rPr>
        <w:t>
      4) Бағдарлама шеңберінде кешенді дамыту үшін айқындалған тірек ауылдық елді мекендердің тізбесін және тірек ауылдарды дамытуды қаржыландыруға арналған қаражатты өңірлер арасында бөлуді қарау және келісу;</w:t>
      </w:r>
    </w:p>
    <w:bookmarkEnd w:id="15"/>
    <w:bookmarkStart w:name="z17" w:id="16"/>
    <w:p>
      <w:pPr>
        <w:spacing w:after="0"/>
        <w:ind w:left="0"/>
        <w:jc w:val="both"/>
      </w:pPr>
      <w:r>
        <w:rPr>
          <w:rFonts w:ascii="Times New Roman"/>
          <w:b w:val="false"/>
          <w:i w:val="false"/>
          <w:color w:val="000000"/>
          <w:sz w:val="28"/>
        </w:rPr>
        <w:t>
      5) басқа өңірлердің бөлінген және (немесе) бөлінетін қаражаттан бас тартуы нәтижесінде, сондай-ақ инвестициялық және инфрақұрылымдық жобаларға арналған тиісті құжаттаманы ұсынбаған кезде қалыптасқан сомаларды өңірлер арасында қайта бөлу жөнінде ұсынымдар әзірлеу;</w:t>
      </w:r>
    </w:p>
    <w:bookmarkEnd w:id="16"/>
    <w:bookmarkStart w:name="z18" w:id="17"/>
    <w:p>
      <w:pPr>
        <w:spacing w:after="0"/>
        <w:ind w:left="0"/>
        <w:jc w:val="both"/>
      </w:pPr>
      <w:r>
        <w:rPr>
          <w:rFonts w:ascii="Times New Roman"/>
          <w:b w:val="false"/>
          <w:i w:val="false"/>
          <w:color w:val="000000"/>
          <w:sz w:val="28"/>
        </w:rPr>
        <w:t>
      6) Бағдарламаны іске асыру шеңберінде бюджет қаражатын тиімді пайдалану бойынша ұсынымдар әзірлеу болып табылады.</w:t>
      </w:r>
    </w:p>
    <w:bookmarkEnd w:id="17"/>
    <w:bookmarkStart w:name="z19" w:id="18"/>
    <w:p>
      <w:pPr>
        <w:spacing w:after="0"/>
        <w:ind w:left="0"/>
        <w:jc w:val="left"/>
      </w:pPr>
      <w:r>
        <w:rPr>
          <w:rFonts w:ascii="Times New Roman"/>
          <w:b/>
          <w:i w:val="false"/>
          <w:color w:val="000000"/>
        </w:rPr>
        <w:t xml:space="preserve"> 3. Комиссияның құқықтары</w:t>
      </w:r>
    </w:p>
    <w:bookmarkEnd w:id="18"/>
    <w:bookmarkStart w:name="z20" w:id="19"/>
    <w:p>
      <w:pPr>
        <w:spacing w:after="0"/>
        <w:ind w:left="0"/>
        <w:jc w:val="both"/>
      </w:pPr>
      <w:r>
        <w:rPr>
          <w:rFonts w:ascii="Times New Roman"/>
          <w:b w:val="false"/>
          <w:i w:val="false"/>
          <w:color w:val="000000"/>
          <w:sz w:val="28"/>
        </w:rPr>
        <w:t>
      6. Комиссияның белгіленген тәртіппен және өз құзыретіне кіретін мәселелер бойынша:</w:t>
      </w:r>
    </w:p>
    <w:bookmarkEnd w:id="19"/>
    <w:bookmarkStart w:name="z21" w:id="20"/>
    <w:p>
      <w:pPr>
        <w:spacing w:after="0"/>
        <w:ind w:left="0"/>
        <w:jc w:val="both"/>
      </w:pPr>
      <w:r>
        <w:rPr>
          <w:rFonts w:ascii="Times New Roman"/>
          <w:b w:val="false"/>
          <w:i w:val="false"/>
          <w:color w:val="000000"/>
          <w:sz w:val="28"/>
        </w:rPr>
        <w:t>
      1) Қазақстан Республикасының халықты жұмыспен қамту мәселелері жөніндегі заңнамасын жетілдіру бойынша Қазақстан Республикасының Үкіметіне ұсыныстар енгізуге;</w:t>
      </w:r>
    </w:p>
    <w:bookmarkEnd w:id="20"/>
    <w:bookmarkStart w:name="z22" w:id="21"/>
    <w:p>
      <w:pPr>
        <w:spacing w:after="0"/>
        <w:ind w:left="0"/>
        <w:jc w:val="both"/>
      </w:pPr>
      <w:r>
        <w:rPr>
          <w:rFonts w:ascii="Times New Roman"/>
          <w:b w:val="false"/>
          <w:i w:val="false"/>
          <w:color w:val="000000"/>
          <w:sz w:val="28"/>
        </w:rPr>
        <w:t>
      2) Комиссия құзыретіне кіретін мәселелер бойынша мемлекеттік органдардан, ведомстволар мен ұйымдардан қажетті ақпарат сұратуға;</w:t>
      </w:r>
    </w:p>
    <w:bookmarkEnd w:id="21"/>
    <w:bookmarkStart w:name="z23" w:id="22"/>
    <w:p>
      <w:pPr>
        <w:spacing w:after="0"/>
        <w:ind w:left="0"/>
        <w:jc w:val="both"/>
      </w:pPr>
      <w:r>
        <w:rPr>
          <w:rFonts w:ascii="Times New Roman"/>
          <w:b w:val="false"/>
          <w:i w:val="false"/>
          <w:color w:val="000000"/>
          <w:sz w:val="28"/>
        </w:rPr>
        <w:t>
      3) отырыстарда Комиссияның қарауына жататын мәселелер бойынша Комиссия мүшелерін, мемлекеттік органдар мен өзге де ұйымдардың жауапты өкілдерін тыңдауға;</w:t>
      </w:r>
    </w:p>
    <w:bookmarkEnd w:id="22"/>
    <w:bookmarkStart w:name="z24" w:id="23"/>
    <w:p>
      <w:pPr>
        <w:spacing w:after="0"/>
        <w:ind w:left="0"/>
        <w:jc w:val="both"/>
      </w:pPr>
      <w:r>
        <w:rPr>
          <w:rFonts w:ascii="Times New Roman"/>
          <w:b w:val="false"/>
          <w:i w:val="false"/>
          <w:color w:val="000000"/>
          <w:sz w:val="28"/>
        </w:rPr>
        <w:t>
      4) Комиссияға жүктелген міндеттерді жүзеге асыру үшін қажетті өзге де құқықтарды жүзеге асыруға құқығы бар.</w:t>
      </w:r>
    </w:p>
    <w:bookmarkEnd w:id="23"/>
    <w:bookmarkStart w:name="z25" w:id="24"/>
    <w:p>
      <w:pPr>
        <w:spacing w:after="0"/>
        <w:ind w:left="0"/>
        <w:jc w:val="left"/>
      </w:pPr>
      <w:r>
        <w:rPr>
          <w:rFonts w:ascii="Times New Roman"/>
          <w:b/>
          <w:i w:val="false"/>
          <w:color w:val="000000"/>
        </w:rPr>
        <w:t xml:space="preserve"> 4. Комиссия қызметін ұйымдастыру</w:t>
      </w:r>
    </w:p>
    <w:bookmarkEnd w:id="24"/>
    <w:bookmarkStart w:name="z26" w:id="25"/>
    <w:p>
      <w:pPr>
        <w:spacing w:after="0"/>
        <w:ind w:left="0"/>
        <w:jc w:val="both"/>
      </w:pPr>
      <w:r>
        <w:rPr>
          <w:rFonts w:ascii="Times New Roman"/>
          <w:b w:val="false"/>
          <w:i w:val="false"/>
          <w:color w:val="000000"/>
          <w:sz w:val="28"/>
        </w:rPr>
        <w:t>
      7. Комиссия төрағасы, ол болмаған жағдайда Комиссия төрағасының орынбасары оның қызметіне басшылық жасайды, Комиссия отырыстарында төрағалық етеді, оның жұмысын жоспарлайды.</w:t>
      </w:r>
    </w:p>
    <w:bookmarkEnd w:id="25"/>
    <w:bookmarkStart w:name="z27" w:id="26"/>
    <w:p>
      <w:pPr>
        <w:spacing w:after="0"/>
        <w:ind w:left="0"/>
        <w:jc w:val="both"/>
      </w:pPr>
      <w:r>
        <w:rPr>
          <w:rFonts w:ascii="Times New Roman"/>
          <w:b w:val="false"/>
          <w:i w:val="false"/>
          <w:color w:val="000000"/>
          <w:sz w:val="28"/>
        </w:rPr>
        <w:t>
      8. Қазақстан Республикасы Денсаулық сақтау және әлеуметтік дамыту министрлігі Комиссияның жұмыс органы болып табылады.</w:t>
      </w:r>
    </w:p>
    <w:bookmarkEnd w:id="26"/>
    <w:p>
      <w:pPr>
        <w:spacing w:after="0"/>
        <w:ind w:left="0"/>
        <w:jc w:val="both"/>
      </w:pPr>
      <w:r>
        <w:rPr>
          <w:rFonts w:ascii="Times New Roman"/>
          <w:b w:val="false"/>
          <w:i w:val="false"/>
          <w:color w:val="000000"/>
          <w:sz w:val="28"/>
        </w:rPr>
        <w:t>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бұрын хаттама жобасымен қоса Комиссия мүшелеріне жіберілуі тиіс.</w:t>
      </w:r>
    </w:p>
    <w:bookmarkStart w:name="z28" w:id="27"/>
    <w:p>
      <w:pPr>
        <w:spacing w:after="0"/>
        <w:ind w:left="0"/>
        <w:jc w:val="both"/>
      </w:pPr>
      <w:r>
        <w:rPr>
          <w:rFonts w:ascii="Times New Roman"/>
          <w:b w:val="false"/>
          <w:i w:val="false"/>
          <w:color w:val="000000"/>
          <w:sz w:val="28"/>
        </w:rPr>
        <w:t>
      9. Комиссия отырысы өткізілгеннен кейін Комиссия хатшысы хаттама ресімдейді. Хатшы Комиссия мүшесі болып табылмайды.</w:t>
      </w:r>
    </w:p>
    <w:bookmarkEnd w:id="27"/>
    <w:bookmarkStart w:name="z29" w:id="28"/>
    <w:p>
      <w:pPr>
        <w:spacing w:after="0"/>
        <w:ind w:left="0"/>
        <w:jc w:val="both"/>
      </w:pPr>
      <w:r>
        <w:rPr>
          <w:rFonts w:ascii="Times New Roman"/>
          <w:b w:val="false"/>
          <w:i w:val="false"/>
          <w:color w:val="000000"/>
          <w:sz w:val="28"/>
        </w:rPr>
        <w:t>
      10. Комиссия отырыстары қажеттілігіне қарай өткізіледі және Комиссия мүшелерінің жалпы санының кемінде үштен екісі қатысатын болса, заңды деп есептеледі.</w:t>
      </w:r>
    </w:p>
    <w:bookmarkEnd w:id="28"/>
    <w:bookmarkStart w:name="z30" w:id="29"/>
    <w:p>
      <w:pPr>
        <w:spacing w:after="0"/>
        <w:ind w:left="0"/>
        <w:jc w:val="both"/>
      </w:pPr>
      <w:r>
        <w:rPr>
          <w:rFonts w:ascii="Times New Roman"/>
          <w:b w:val="false"/>
          <w:i w:val="false"/>
          <w:color w:val="000000"/>
          <w:sz w:val="28"/>
        </w:rPr>
        <w:t xml:space="preserve">
      11. Комиссия шешімдері ашық дауыс беру арқылы қабылданады және егер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нұсқаулыққа (бұдан әрі – Нұсқаулық) қосымшаға сәйкес нысан бойынша дауыс беру парағын толтыру жолымен жүргізіледі. Дауыстар тең болған жағдайда, төраға дауыс берген шешім қабылданды деп есептеледі.</w:t>
      </w:r>
    </w:p>
    <w:bookmarkEnd w:id="29"/>
    <w:p>
      <w:pPr>
        <w:spacing w:after="0"/>
        <w:ind w:left="0"/>
        <w:jc w:val="both"/>
      </w:pPr>
      <w:r>
        <w:rPr>
          <w:rFonts w:ascii="Times New Roman"/>
          <w:b w:val="false"/>
          <w:i w:val="false"/>
          <w:color w:val="000000"/>
          <w:sz w:val="28"/>
        </w:rPr>
        <w:t xml:space="preserve">
      Комиссия мүшелерінің ерекше пікір білдіруге құқығы бар, оны білдірген жағдайда ол жазбаша түрде баяндалуға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комиссияның есеп-хатына қоса берілуі тиіс.</w:t>
      </w:r>
    </w:p>
    <w:p>
      <w:pPr>
        <w:spacing w:after="0"/>
        <w:ind w:left="0"/>
        <w:jc w:val="both"/>
      </w:pPr>
      <w:r>
        <w:rPr>
          <w:rFonts w:ascii="Times New Roman"/>
          <w:b w:val="false"/>
          <w:i w:val="false"/>
          <w:color w:val="000000"/>
          <w:sz w:val="28"/>
        </w:rPr>
        <w:t>
      Комиссия отырыстарын өткізу нәтижелері бойынша және дауыс беру парақтарының негізінде үш жұмыс күні ішінде хаттама жасалады, оған төраға мен хатшы қол қояды.</w:t>
      </w:r>
    </w:p>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p>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p>
    <w:bookmarkStart w:name="z31" w:id="30"/>
    <w:p>
      <w:pPr>
        <w:spacing w:after="0"/>
        <w:ind w:left="0"/>
        <w:jc w:val="both"/>
      </w:pPr>
      <w:r>
        <w:rPr>
          <w:rFonts w:ascii="Times New Roman"/>
          <w:b w:val="false"/>
          <w:i w:val="false"/>
          <w:color w:val="000000"/>
          <w:sz w:val="28"/>
        </w:rPr>
        <w:t>
      12.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End w:id="30"/>
    <w:bookmarkStart w:name="z32" w:id="31"/>
    <w:p>
      <w:pPr>
        <w:spacing w:after="0"/>
        <w:ind w:left="0"/>
        <w:jc w:val="left"/>
      </w:pPr>
      <w:r>
        <w:rPr>
          <w:rFonts w:ascii="Times New Roman"/>
          <w:b/>
          <w:i w:val="false"/>
          <w:color w:val="000000"/>
        </w:rPr>
        <w:t xml:space="preserve"> 5. Комиссия қызметін тоқтату</w:t>
      </w:r>
    </w:p>
    <w:bookmarkEnd w:id="31"/>
    <w:bookmarkStart w:name="z33" w:id="32"/>
    <w:p>
      <w:pPr>
        <w:spacing w:after="0"/>
        <w:ind w:left="0"/>
        <w:jc w:val="both"/>
      </w:pPr>
      <w:r>
        <w:rPr>
          <w:rFonts w:ascii="Times New Roman"/>
          <w:b w:val="false"/>
          <w:i w:val="false"/>
          <w:color w:val="000000"/>
          <w:sz w:val="28"/>
        </w:rPr>
        <w:t>
      13. Комиссия өз қызметін Қазақстан Республикасы Премьер-Министірінің өкіміне сәйкес тоқтатады.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