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b9b39" w14:textId="85b9b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бюджет заңнамасын жетілдіру мәселелері бойынша өзгерістер мен толықтырулар енгізу туралы" 2015 жылғы 12 қарашадағы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2015 жылғы 23 қарашадағы № 111-ө өкімі</w:t>
      </w:r>
    </w:p>
    <w:p>
      <w:pPr>
        <w:spacing w:after="0"/>
        <w:ind w:left="0"/>
        <w:jc w:val="both"/>
      </w:pPr>
      <w:bookmarkStart w:name="z0" w:id="0"/>
      <w:r>
        <w:rPr>
          <w:rFonts w:ascii="Times New Roman"/>
          <w:b w:val="false"/>
          <w:i w:val="false"/>
          <w:color w:val="000000"/>
          <w:sz w:val="28"/>
        </w:rPr>
        <w:t xml:space="preserve">
      1. Қоса беріліп отырған "Қазақстан Республикасының кейбір заңнамалық актілеріне бюджет заңнамасын жетілдіру мәселелері бойынша өзгерістер мен толықтырулар енгізу туралы" 2015 жылғы 12 қарашадағы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нормативтік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1"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2" w:id="2"/>
    <w:p>
      <w:pPr>
        <w:spacing w:after="0"/>
        <w:ind w:left="0"/>
        <w:jc w:val="both"/>
      </w:pPr>
      <w:r>
        <w:rPr>
          <w:rFonts w:ascii="Times New Roman"/>
          <w:b w:val="false"/>
          <w:i w:val="false"/>
          <w:color w:val="000000"/>
          <w:sz w:val="28"/>
        </w:rPr>
        <w:t>
      1) тізбеге сәйкес нормативтік құқықтық актілердің жобаларын әзірлесін және белгіленген тәртіппен Қазақстан Республикасының Үкіметіне енгізсін;</w:t>
      </w:r>
    </w:p>
    <w:bookmarkEnd w:id="2"/>
    <w:bookmarkStart w:name="z3" w:id="3"/>
    <w:p>
      <w:pPr>
        <w:spacing w:after="0"/>
        <w:ind w:left="0"/>
        <w:jc w:val="both"/>
      </w:pPr>
      <w:r>
        <w:rPr>
          <w:rFonts w:ascii="Times New Roman"/>
          <w:b w:val="false"/>
          <w:i w:val="false"/>
          <w:color w:val="000000"/>
          <w:sz w:val="28"/>
        </w:rPr>
        <w:t>
      2) тиісті ведомстволық нормативтік құқықтық актілерді қабылдасын және қабылданған шаралар туралы Қазақстан Республикасының Үкіметін хабардар етсін.</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2015 жылғы 23 қарашадағы</w:t>
            </w:r>
            <w:r>
              <w:br/>
            </w:r>
            <w:r>
              <w:rPr>
                <w:rFonts w:ascii="Times New Roman"/>
                <w:b w:val="false"/>
                <w:i w:val="false"/>
                <w:color w:val="000000"/>
                <w:sz w:val="20"/>
              </w:rPr>
              <w:t>№ 111-ө өкімімен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"Қазақстан Республикасының кейбір заңнамалық актілеріне бюджет заңнамасын жетілдіру мәселелері бойынша өзгерістер мен толықтырулар енгізу туралы" 2015 жылғы 12 қарашадағы Қазақстан Республикасының Заңын іске асыру мақсатында қабылдануы қажет нормативтік құқықтық актілердің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7856"/>
        <w:gridCol w:w="661"/>
        <w:gridCol w:w="994"/>
        <w:gridCol w:w="1122"/>
        <w:gridCol w:w="1126"/>
      </w:tblGrid>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атауы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Орында-луына жауапты мемлекеттік органдар</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сапасына, уақтылы әзірленуіне және енгізілуіне жауапты тұлға</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 комиссиясы туралы ережені бекіту туралы" Қазақстан Республикасы Президентінің 2009 жылғы 1 сәуірдегі № 780 </w:t>
            </w:r>
            <w:r>
              <w:rPr>
                <w:rFonts w:ascii="Times New Roman"/>
                <w:b w:val="false"/>
                <w:i w:val="false"/>
                <w:color w:val="000000"/>
                <w:sz w:val="20"/>
              </w:rPr>
              <w:t>Жарлығына</w:t>
            </w:r>
            <w:r>
              <w:rPr>
                <w:rFonts w:ascii="Times New Roman"/>
                <w:b w:val="false"/>
                <w:i w:val="false"/>
                <w:color w:val="000000"/>
                <w:sz w:val="20"/>
              </w:rPr>
              <w:t xml:space="preserve"> өзгерістер мен толықтырулар енгізу туралы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қараша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Л.М. Қармазина</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"Қазақстан Республикасындағы мемлекеттік жоспарлау жүйесі туралы" 2009 жылғы 18 маусымдағы № </w:t>
            </w:r>
            <w:r>
              <w:rPr>
                <w:rFonts w:ascii="Times New Roman"/>
                <w:b w:val="false"/>
                <w:i w:val="false"/>
                <w:color w:val="000000"/>
                <w:sz w:val="20"/>
              </w:rPr>
              <w:t>827</w:t>
            </w:r>
            <w:r>
              <w:rPr>
                <w:rFonts w:ascii="Times New Roman"/>
                <w:b w:val="false"/>
                <w:i w:val="false"/>
                <w:color w:val="000000"/>
                <w:sz w:val="20"/>
              </w:rPr>
              <w:t xml:space="preserve"> және "Қазақстан Республикасындағы мемлекеттік жоспарлау жүйесінің одан әрі жұмыс істеуінің кейбір мәселелері туралы" 2010 жылғы 4 наурыздағы № </w:t>
            </w:r>
            <w:r>
              <w:rPr>
                <w:rFonts w:ascii="Times New Roman"/>
                <w:b w:val="false"/>
                <w:i w:val="false"/>
                <w:color w:val="000000"/>
                <w:sz w:val="20"/>
              </w:rPr>
              <w:t>931</w:t>
            </w:r>
            <w:r>
              <w:rPr>
                <w:rFonts w:ascii="Times New Roman"/>
                <w:b w:val="false"/>
                <w:i w:val="false"/>
                <w:color w:val="000000"/>
                <w:sz w:val="20"/>
              </w:rPr>
              <w:t xml:space="preserve"> жарлықтарына өзгерістер мен толықтырулар енгізу туралы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Жарлығы</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қараша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 Құсайынов</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 жобасын әзірлеу ережелерін бекіту туралы" Қазақстан Республикасы Президентінің 2009 жылғы 26 тамыздағы № 861 </w:t>
            </w:r>
            <w:r>
              <w:rPr>
                <w:rFonts w:ascii="Times New Roman"/>
                <w:b w:val="false"/>
                <w:i w:val="false"/>
                <w:color w:val="000000"/>
                <w:sz w:val="20"/>
              </w:rPr>
              <w:t>Жарлығына</w:t>
            </w:r>
            <w:r>
              <w:rPr>
                <w:rFonts w:ascii="Times New Roman"/>
                <w:b w:val="false"/>
                <w:i w:val="false"/>
                <w:color w:val="000000"/>
                <w:sz w:val="20"/>
              </w:rPr>
              <w:t xml:space="preserve"> өзгерістер енгізу туралы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Жарлығы</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қараша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 Дәленов</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қорының қаражатын қалыптастыру және пайдалану тұжырымдамасы туралы" Қазақстан Республикасы Президентінің 2010 жылғы 2 сәуірдегі № 962 </w:t>
            </w:r>
            <w:r>
              <w:rPr>
                <w:rFonts w:ascii="Times New Roman"/>
                <w:b w:val="false"/>
                <w:i w:val="false"/>
                <w:color w:val="000000"/>
                <w:sz w:val="20"/>
              </w:rPr>
              <w:t>Жарлығына</w:t>
            </w:r>
            <w:r>
              <w:rPr>
                <w:rFonts w:ascii="Times New Roman"/>
                <w:b w:val="false"/>
                <w:i w:val="false"/>
                <w:color w:val="000000"/>
                <w:sz w:val="20"/>
              </w:rPr>
              <w:t xml:space="preserve"> өзгерістер енгізу туралы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Жарлығы</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ҰБ (келісім бойынша)</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қараша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 Құсайынов</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құрылымына кіретін мемлекеттік органның, облыстың, республикалық маңызы бар қаланың, астананың жергілікті атқарушы органының меморандумын әзірлеу және бағалау қағидаларын бекіту туралы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қараша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 Құсайынов</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кейбір шешімдеріне өзгерістер енгізу туралы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қараша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 Құсайынов</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 активтерді есептеу және Қазақстан Республикасының Ұлттық қорын пайдалану қағидаларын, сондай-ақ Қазақстан Республикасы Ұлттық қорының қалыптастырылуы мен пайдаланылуы туралы жылдық есепті жасау нысандары мен қағидаларын бекіту туралы" Қазақстан Республикасы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 ҰБ (келісім бойынша)</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қараша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Бекетаев</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Үкіметінің 2015 жылғы 15 сәуірдегі № 267 </w:t>
            </w:r>
            <w:r>
              <w:rPr>
                <w:rFonts w:ascii="Times New Roman"/>
                <w:b w:val="false"/>
                <w:i w:val="false"/>
                <w:color w:val="000000"/>
                <w:sz w:val="20"/>
              </w:rPr>
              <w:t>қаулысына</w:t>
            </w:r>
            <w:r>
              <w:rPr>
                <w:rFonts w:ascii="Times New Roman"/>
                <w:b w:val="false"/>
                <w:i w:val="false"/>
                <w:color w:val="000000"/>
                <w:sz w:val="20"/>
              </w:rPr>
              <w:t xml:space="preserve"> толықтырулар енгізу туралы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қараша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 Дәленов</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мониторинг жүргізу нұсқауын бекіту туралы" Қазақстан Республикасы Қаржы министрінің 2009 жылғы 16 ақпандағы № 68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қараша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 Дәленов</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мекемелердiң, бюджеттiк бағдарламалар әкiмшiлерiнiң және бюджетті атқару жөніндегі уәкілетті органдардың бюджеттiк есептiлiктi жасау және ұсыну қағидаларын бекiту туралы" Қазақстан Республикасы Премьер-Министрінің орынбасары – Қазақстан Республикасы Қаржы министрінің 2014 жылғы 31 шілдедегі № 324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қараша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 Дәленов</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"Операциялық жоспарды әзірлеу, іске асыру, мониторингілеу және іске асырылуын бақылау қағидаларын бекіту туралы" Қазақстан Республикасы Ұлттық экономика министрінің 2014 жылғы 10 қыркүйектегі № 16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қараша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 Құсайынов</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 жобаларын әзірлеу қағидаларын бекіту туралы" Қазақстан Республикасы Қаржы министрінің 2014 жылғы 31 қазандағы № 470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қараша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 Дәленов</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Бiрыңғай бюджеттiк сыныптамасын жасау қағидаларын бекiту туралы" Қазақстан Республикасы Қаржы министрінің 2014 жылғы 14 қарашадағы № 494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қараша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 Дәленов</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өтiнiмдi жасау және ұсыну қағидаларын бекіту туралы" Қазақстан Республикасы Қаржы министрінің 2014 жылғы 24 қарашадағы № 511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қараша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 Дәленов</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"Бюджеттің атқарылуы және оған кассалық қызмет көрсету ережесін бекiту туралы" Қазақстан Республикасы Қаржы министрінің 2014 жылғы 4 желтоқсандағы № 540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 ҰБ (келісім бойынша)</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қараша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 Дәленов</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Қазақстан Республикасы Ұлттық экономика министрінің 2014 жылғы 30 желтоқсандағы № 195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қараша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 Құсайынов</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тапсырманы әзірлеу және орындау ережесін бекіту туралы" Қазақстан Республикасы Қаржы министрінің 2015 жылғы 30 наурыздағы № 236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қараша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 Дәленов</w:t>
            </w:r>
          </w:p>
        </w:tc>
      </w:tr>
    </w:tbl>
    <w:bookmarkStart w:name="z7" w:id="5"/>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аббревиатуралардың толық жазылуы:</w:t>
      </w:r>
    </w:p>
    <w:bookmarkEnd w:id="5"/>
    <w:p>
      <w:pPr>
        <w:spacing w:after="0"/>
        <w:ind w:left="0"/>
        <w:jc w:val="both"/>
      </w:pPr>
      <w:r>
        <w:rPr>
          <w:rFonts w:ascii="Times New Roman"/>
          <w:b w:val="false"/>
          <w:i w:val="false"/>
          <w:color w:val="000000"/>
          <w:sz w:val="28"/>
        </w:rPr>
        <w:t>
      ҰЭМ – Қазақстан Республикасы Ұлттық экономика министрлігі</w:t>
      </w:r>
    </w:p>
    <w:p>
      <w:pPr>
        <w:spacing w:after="0"/>
        <w:ind w:left="0"/>
        <w:jc w:val="both"/>
      </w:pPr>
      <w:r>
        <w:rPr>
          <w:rFonts w:ascii="Times New Roman"/>
          <w:b w:val="false"/>
          <w:i w:val="false"/>
          <w:color w:val="000000"/>
          <w:sz w:val="28"/>
        </w:rPr>
        <w:t>
      Қаржымині – Қазақстан Республикасы Қаржы министрлігі</w:t>
      </w:r>
    </w:p>
    <w:p>
      <w:pPr>
        <w:spacing w:after="0"/>
        <w:ind w:left="0"/>
        <w:jc w:val="both"/>
      </w:pPr>
      <w:r>
        <w:rPr>
          <w:rFonts w:ascii="Times New Roman"/>
          <w:b w:val="false"/>
          <w:i w:val="false"/>
          <w:color w:val="000000"/>
          <w:sz w:val="28"/>
        </w:rPr>
        <w:t>
      ҰБ – Қазақстан Республикасы Ұлттық Банкі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