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cf8a0" w14:textId="03cf8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жылғы 29 қазандағы Қазақстан Республикасының Кәсіпкерлік кодексін және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Заңын іске асыру жөніндегі шаралар туралы</w:t>
      </w:r>
    </w:p>
    <w:p>
      <w:pPr>
        <w:spacing w:after="0"/>
        <w:ind w:left="0"/>
        <w:jc w:val="both"/>
      </w:pPr>
      <w:r>
        <w:rPr>
          <w:rFonts w:ascii="Times New Roman"/>
          <w:b w:val="false"/>
          <w:i w:val="false"/>
          <w:color w:val="000000"/>
          <w:sz w:val="28"/>
        </w:rPr>
        <w:t>Қазақстан Республикасы Премьер-Министрінің 2015 жылғы 11 желтоқсандағы № 133-ө өкімі</w:t>
      </w:r>
    </w:p>
    <w:p>
      <w:pPr>
        <w:spacing w:after="0"/>
        <w:ind w:left="0"/>
        <w:jc w:val="both"/>
      </w:pPr>
      <w:bookmarkStart w:name="z0" w:id="0"/>
      <w:r>
        <w:rPr>
          <w:rFonts w:ascii="Times New Roman"/>
          <w:b w:val="false"/>
          <w:i w:val="false"/>
          <w:color w:val="000000"/>
          <w:sz w:val="28"/>
        </w:rPr>
        <w:t xml:space="preserve">
      1. Қоса беріліп отырған 2015 жылғы 29 қазандағы Қазақстан Республикасының </w:t>
      </w:r>
      <w:r>
        <w:rPr>
          <w:rFonts w:ascii="Times New Roman"/>
          <w:b w:val="false"/>
          <w:i w:val="false"/>
          <w:color w:val="000000"/>
          <w:sz w:val="28"/>
        </w:rPr>
        <w:t>Кәсіпкерлік кодексін</w:t>
      </w:r>
      <w:r>
        <w:rPr>
          <w:rFonts w:ascii="Times New Roman"/>
          <w:b w:val="false"/>
          <w:i w:val="false"/>
          <w:color w:val="000000"/>
          <w:sz w:val="28"/>
        </w:rPr>
        <w:t xml:space="preserve"> және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қабылдануы қажет нормативтік құқықтық және құқықтық актілердің </w:t>
      </w:r>
      <w:r>
        <w:rPr>
          <w:rFonts w:ascii="Times New Roman"/>
          <w:b w:val="false"/>
          <w:i w:val="false"/>
          <w:color w:val="000000"/>
          <w:sz w:val="28"/>
        </w:rPr>
        <w:t>тізбесі</w:t>
      </w:r>
      <w:r>
        <w:rPr>
          <w:rFonts w:ascii="Times New Roman"/>
          <w:b w:val="false"/>
          <w:i w:val="false"/>
          <w:color w:val="000000"/>
          <w:sz w:val="28"/>
        </w:rPr>
        <w:t xml:space="preserve"> (бұдан әрі – тізбе) бекітілсін.</w:t>
      </w:r>
    </w:p>
    <w:bookmarkEnd w:id="0"/>
    <w:bookmarkStart w:name="z1" w:id="1"/>
    <w:p>
      <w:pPr>
        <w:spacing w:after="0"/>
        <w:ind w:left="0"/>
        <w:jc w:val="both"/>
      </w:pPr>
      <w:r>
        <w:rPr>
          <w:rFonts w:ascii="Times New Roman"/>
          <w:b w:val="false"/>
          <w:i w:val="false"/>
          <w:color w:val="000000"/>
          <w:sz w:val="28"/>
        </w:rPr>
        <w:t>
      2. Жауапты орталық және жергілікті атқарушы органдар:</w:t>
      </w:r>
    </w:p>
    <w:bookmarkEnd w:id="1"/>
    <w:bookmarkStart w:name="z2" w:id="2"/>
    <w:p>
      <w:pPr>
        <w:spacing w:after="0"/>
        <w:ind w:left="0"/>
        <w:jc w:val="both"/>
      </w:pPr>
      <w:r>
        <w:rPr>
          <w:rFonts w:ascii="Times New Roman"/>
          <w:b w:val="false"/>
          <w:i w:val="false"/>
          <w:color w:val="000000"/>
          <w:sz w:val="28"/>
        </w:rPr>
        <w:t>
      1) тізбеге сәйкес нормативтік құқықтық және құқықтық актілердің жобаларын әзірлесін және белгіленген тәртіппен Қазақстан Республикасының Үкіметіне бекітуге енгізсін;</w:t>
      </w:r>
    </w:p>
    <w:bookmarkEnd w:id="2"/>
    <w:bookmarkStart w:name="z3" w:id="3"/>
    <w:p>
      <w:pPr>
        <w:spacing w:after="0"/>
        <w:ind w:left="0"/>
        <w:jc w:val="both"/>
      </w:pPr>
      <w:r>
        <w:rPr>
          <w:rFonts w:ascii="Times New Roman"/>
          <w:b w:val="false"/>
          <w:i w:val="false"/>
          <w:color w:val="000000"/>
          <w:sz w:val="28"/>
        </w:rPr>
        <w:t>
      2) тиісті ведомстволық нормативтік құқықтық және құқықтық актілерді қабылдасын және қабылданған шаралар туралы Қазақстан Республикасының Әділет министрлігін 2016 жылғы 15 қаңтарға дейін хабардар етсін.</w:t>
      </w:r>
    </w:p>
    <w:bookmarkEnd w:id="3"/>
    <w:bookmarkStart w:name="z4" w:id="4"/>
    <w:p>
      <w:pPr>
        <w:spacing w:after="0"/>
        <w:ind w:left="0"/>
        <w:jc w:val="both"/>
      </w:pPr>
      <w:r>
        <w:rPr>
          <w:rFonts w:ascii="Times New Roman"/>
          <w:b w:val="false"/>
          <w:i w:val="false"/>
          <w:color w:val="000000"/>
          <w:sz w:val="28"/>
        </w:rPr>
        <w:t>
      3. Қазақстан Республикасы Әділет министрлігі 2016 жылғы 25 қаңтарға дейін Қазақстан Республикасының Үкіметіне осы өкімнің орындалу барысы туралы жиынтық ақпарат берсін.</w:t>
      </w:r>
    </w:p>
    <w:bookmarkEnd w:id="4"/>
    <w:bookmarkStart w:name="z5" w:id="5"/>
    <w:p>
      <w:pPr>
        <w:spacing w:after="0"/>
        <w:ind w:left="0"/>
        <w:jc w:val="both"/>
      </w:pPr>
      <w:r>
        <w:rPr>
          <w:rFonts w:ascii="Times New Roman"/>
          <w:b w:val="false"/>
          <w:i w:val="false"/>
          <w:color w:val="000000"/>
          <w:sz w:val="28"/>
        </w:rPr>
        <w:t>
      4. Осы өкімнің орындалуын бақылау Қазақстан Республикасы Әділет министрлігіне жүктелсін.</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Премьер-Министр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2015 жылғы 11 желтоқсандағы</w:t>
            </w:r>
            <w:r>
              <w:br/>
            </w:r>
            <w:r>
              <w:rPr>
                <w:rFonts w:ascii="Times New Roman"/>
                <w:b w:val="false"/>
                <w:i w:val="false"/>
                <w:color w:val="000000"/>
                <w:sz w:val="20"/>
              </w:rPr>
              <w:t>№ 133-ө өкімімен</w:t>
            </w:r>
            <w:r>
              <w:br/>
            </w:r>
            <w:r>
              <w:rPr>
                <w:rFonts w:ascii="Times New Roman"/>
                <w:b w:val="false"/>
                <w:i w:val="false"/>
                <w:color w:val="000000"/>
                <w:sz w:val="20"/>
              </w:rPr>
              <w:t>бекітілген</w:t>
            </w:r>
          </w:p>
        </w:tc>
      </w:tr>
    </w:tbl>
    <w:bookmarkStart w:name="z7" w:id="6"/>
    <w:p>
      <w:pPr>
        <w:spacing w:after="0"/>
        <w:ind w:left="0"/>
        <w:jc w:val="left"/>
      </w:pPr>
      <w:r>
        <w:rPr>
          <w:rFonts w:ascii="Times New Roman"/>
          <w:b/>
          <w:i w:val="false"/>
          <w:color w:val="000000"/>
        </w:rPr>
        <w:t xml:space="preserve"> 2015 жылғы 29 қазандағы Қазақстан Республикасының Кәсіпкерлік кодексін және "Қазақстан Республикасының кейбір заңнамалық актілеріне кәсіпкерлік мәселелері бойынша өзгерістер мен толықтырулар енгізу туралы" 2015 жылғы 29 қазандағы Қазақстан Республикасының Заңын іске асыру мақсатында қабылдануы қажет нормативтік құқықтық және құқықтық актілердің тізбесі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0"/>
        <w:gridCol w:w="6010"/>
        <w:gridCol w:w="1621"/>
        <w:gridCol w:w="884"/>
        <w:gridCol w:w="1741"/>
        <w:gridCol w:w="1254"/>
      </w:tblGrid>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Р/c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актінің атауы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Актінің нысаны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Орындауға жауапты мемлекеттік орган</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мерзімі</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құқықтық және құқықтық актілердің сапасына, уақтылы әзірленуі мен енгізілуіне жауапты адам</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субъектілерінің бірлестіктеріне аккредиттеу жүргізу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мәселелері жөніндегі сарапшылық кеңестер туралы үлгілік ережені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Акцияларының (жарғылық капиталға қатысу үлестерінің) елу пайызынан астамы мемлекетке тиесілі заңды тұлғалар және олармен үлестес тұлғалар жүзеге асыратын қызмет түрлерінің тізбесін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қызметті ұйымдастыру және халыққа қызметтер көрсету саласын дамыту үшін мемлекеттік меншіктің пайдаланылмайтын объектілерін және олардың алып жатқан жер учаскелерін кейіннен меншікке өтеусіз бере отырып, шағын және орта кәсіпкерлік субъектілеріне мүліктік жалға (жалдауға) немесе сенімгерлік басқаруға берудің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 Р.Е. Дәленов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кәсіпкерлік қызметті реттеудің жай-күйі туралы жылдық есепті әзiрлеу және бекіту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орындаушысының алименттерді және жалақыны өндіріп алу туралы атқарушылық құжаттар бойынша мәжбүрлеу шараларын қолдануға байланысты қызметіне ақы төлеу мөлшерін белгілеу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Бекетаев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сот орындаушыларының ерекше құзыретіне жатпайтын атқарушылық құжаттар туралы" Қазақстан Республикасы Үкіметінің 2014 жылғы 31 мамырдағы № 593 </w:t>
            </w:r>
            <w:r>
              <w:rPr>
                <w:rFonts w:ascii="Times New Roman"/>
                <w:b w:val="false"/>
                <w:i w:val="false"/>
                <w:color w:val="000000"/>
                <w:sz w:val="20"/>
              </w:rPr>
              <w:t>қаулысының</w:t>
            </w:r>
            <w:r>
              <w:rPr>
                <w:rFonts w:ascii="Times New Roman"/>
                <w:b w:val="false"/>
                <w:i w:val="false"/>
                <w:color w:val="000000"/>
                <w:sz w:val="20"/>
              </w:rPr>
              <w:t xml:space="preserve"> күші жойылды деп тану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Бекетаев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субъектілерінің тізілімін жүргізу және пайдалану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мемлекеттік қолдауды іске асырудың кейбiр мәселелерi туралы</w:t>
            </w:r>
            <w:r>
              <w:br/>
            </w:r>
            <w:r>
              <w:rPr>
                <w:rFonts w:ascii="Times New Roman"/>
                <w:b w:val="false"/>
                <w:i w:val="false"/>
                <w:color w:val="000000"/>
                <w:sz w:val="20"/>
              </w:rPr>
              <w:t>
(Мыналарды:</w:t>
            </w:r>
            <w:r>
              <w:br/>
            </w:r>
            <w:r>
              <w:rPr>
                <w:rFonts w:ascii="Times New Roman"/>
                <w:b w:val="false"/>
                <w:i w:val="false"/>
                <w:color w:val="000000"/>
                <w:sz w:val="20"/>
              </w:rPr>
              <w:t>
1) Мемлекеттiк органдардың мамандарын, Қазақстан Республикасының жеке және заңды тұлғалары арасынан консультанттар мен сарапшыларды тарту қағидаларын;</w:t>
            </w:r>
            <w:r>
              <w:br/>
            </w:r>
            <w:r>
              <w:rPr>
                <w:rFonts w:ascii="Times New Roman"/>
                <w:b w:val="false"/>
                <w:i w:val="false"/>
                <w:color w:val="000000"/>
                <w:sz w:val="20"/>
              </w:rPr>
              <w:t>
2) инвестициялық жобаларды іске асыру үшін қызметтің басым түрлерінің тізбесін;</w:t>
            </w:r>
            <w:r>
              <w:br/>
            </w:r>
            <w:r>
              <w:rPr>
                <w:rFonts w:ascii="Times New Roman"/>
                <w:b w:val="false"/>
                <w:i w:val="false"/>
                <w:color w:val="000000"/>
                <w:sz w:val="20"/>
              </w:rPr>
              <w:t>
3) инвестицияларды жүзеге асыруды және инвестициялық преференциялар беруді көздейтін инвестициялық жобаны іске асыруға арналған модельдік келісімшартты бекіту бойынша)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 субъектілеріне қаржы институттары арқылы кредит берудің шарттары мен тетіктерін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жылдық орташа санын және жылдық орташа кірісті есептеу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"Бизнестің жол картасы 2020" бизнесті қолдау мен дамытудың бірыңғай бағдарламасын іске асыру жөніндегі шаралар туралы" Қазақстан Республикасы Үкіметінің 2015 жылғы 31 шілдедегі № 599 </w:t>
            </w:r>
            <w:r>
              <w:rPr>
                <w:rFonts w:ascii="Times New Roman"/>
                <w:b w:val="false"/>
                <w:i w:val="false"/>
                <w:color w:val="000000"/>
                <w:sz w:val="20"/>
              </w:rPr>
              <w:t>қаулысына</w:t>
            </w:r>
            <w:r>
              <w:rPr>
                <w:rFonts w:ascii="Times New Roman"/>
                <w:b w:val="false"/>
                <w:i w:val="false"/>
                <w:color w:val="000000"/>
                <w:sz w:val="20"/>
              </w:rPr>
              <w:t xml:space="preserve"> өзгеріс енгізу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А.Ә. Әріпханов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субсидия беру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омбудсменнің қызметі туралы ережені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 үшін "бір терезе" қызметін ұйымдастыру туралы қағидаларды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Жобаларды индустрияландыру картасына және өңірлердегі кәсіпкерлікті қолдау карталарына енгізу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кешенді пайдалану мен қорғаудың бас схемасын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кейбір шешімдерінің күші жойылды деп тану туралы</w:t>
            </w:r>
            <w:r>
              <w:br/>
            </w:r>
            <w:r>
              <w:rPr>
                <w:rFonts w:ascii="Times New Roman"/>
                <w:b w:val="false"/>
                <w:i w:val="false"/>
                <w:color w:val="000000"/>
                <w:sz w:val="20"/>
              </w:rPr>
              <w:t xml:space="preserve">
1) "Аумақтық кластерлерге конкурстық іріктеу жүргізу өлшемшарттарын және қағидаларын бекіту туралы" Қазақстан Республикасы Үкіметінің 2015 жылғы 16 шілдедегі № 535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xml:space="preserve">
2) "Индустриялық-нновациялық қызмет субъектілерінің отандық өңделген тауарларды, жұмыстарды, көрсетілетін қызметтерді ішкі нарықта жылжыту бойынша шығындарының бір бөлігін өтеу қағидаларын бекіту туралы" Қазақстан Республикасы Үкіметінің 2012 жылғы 9 шілдедегі № 922 </w:t>
            </w:r>
            <w:r>
              <w:rPr>
                <w:rFonts w:ascii="Times New Roman"/>
                <w:b w:val="false"/>
                <w:i w:val="false"/>
                <w:color w:val="000000"/>
                <w:sz w:val="20"/>
              </w:rPr>
              <w:t>қаулысы</w:t>
            </w:r>
            <w:r>
              <w:rPr>
                <w:rFonts w:ascii="Times New Roman"/>
                <w:b w:val="false"/>
                <w:i w:val="false"/>
                <w:color w:val="000000"/>
                <w:sz w:val="20"/>
              </w:rPr>
              <w:t>;</w:t>
            </w:r>
            <w:r>
              <w:br/>
            </w:r>
            <w:r>
              <w:rPr>
                <w:rFonts w:ascii="Times New Roman"/>
                <w:b w:val="false"/>
                <w:i w:val="false"/>
                <w:color w:val="000000"/>
                <w:sz w:val="20"/>
              </w:rPr>
              <w:t xml:space="preserve">
3)"Тауарлардың, жұмыстардың, көрсетілетін қызметтердің және оларды берушілердің дерекқорын қалыптастыру және жүргізу қағидаларын бекіту туралы" Қазақстан Республикасы Үкіметінің 2012 жылғы 17 мамырдағы № 636 </w:t>
            </w:r>
            <w:r>
              <w:rPr>
                <w:rFonts w:ascii="Times New Roman"/>
                <w:b w:val="false"/>
                <w:i w:val="false"/>
                <w:color w:val="000000"/>
                <w:sz w:val="20"/>
              </w:rPr>
              <w:t>қаулысы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қаулысы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меншік объектілерінің пайдаланылуын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Э.Ә. Әзімова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дүниесiн қорғау, өсiмiн молайту және пайдалану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қызметтер көрсету сапасы, дәрілік заттардың, медициналық мақсаттағы бұйымдар мен медициналық техниканың айналысы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 Цой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заңнамасы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Нұрымбетов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қызметтер көрсету аясындағы және мүгедектерді әлеуметтік қорғау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Денсаулық сақтау және әлеуметтік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ДСӘДМ,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 Жақыпова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қойнауын зерттеу және пайдалану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теміржол, ішкі су көлігі және сауда мақсатында теңізде жүзу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Ж.М. Қасымбек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Метрология және техникалық реттеу саласындағы және Қазақстан Республикасының сәйкестiктi бағалау саласындағы аккредиттеу туралы заңнамасының сақталуы бойынша тәуекел дәрежесінің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хабарларын тарату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Ақпараттандыру, байланыс саласындағы, Қазақстан Республикасының электрондық құжат және электрондық цифрлық қолтаңба туралы заңнамасының сақталуы бойынша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С.С.Сәрсенов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Өнеркәсiптiк қауiпсiздiк саласындағы тәуекел дәрежесiн бағалау өлшемшарттарын және тексеру парақтарын бекiту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 қызметі саласындағы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энергиясы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операцияларын жүргізу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Қарабалин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өнімдерінің жекелеген түрлерін өндіру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 Қарабалин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табиғи ресурстарды молықтыру және пайдалану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Энергетика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Б.М. Жақсалиев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құқықтарын қорғау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Иманғалиев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жүйесіне тексеру жүргізу бойынша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 Балықбаев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туристік қызмет туралы заңнамасының сақталуы бойынша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саласындағы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Улардың, қару-жарақтың, әскери техниканың және жекелеген қару түрлерiнiң, жарылғыш және пиротехникалық заттар мен олар қолданыла отырып жасалатын бұйымдардың айналымы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үнемдеу және энергия тиімділігін арттыру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Инвесторларға мемлекеттік қызметтер көрсету және инвестициялар жөніндегі уәкілетті органның мемлекеттік органдарда инвесторды сүйемелдеуі шеңберінде өзара іс-қимыл жасау үшін жауапты тұлғаларды айқындау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 мен мүдделі орталық мемлекеттік немесе жергілікті атқарушы органдар басшыларының бірлескен бұйрықтары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 мүдделі орталық мемлекеттік немесе жергілікті атқарушы органдар</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 мүдделі орталық мемлекеттік немесе жергілікті атқарушы органдардың жауапты тұлғасы</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Органикалық өнім өндіру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нарығын реттеу, мақтаның қауiпсiздiгi және сапасы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 саласындағы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Өсiмдiктердің карантинi саласындағы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Өсiмдiктердi қорғау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су қорын пайдалану және қорғау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тұқымды мал шаруашылығы және бал ара шаруашылығы саласындағы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 Омаров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 Исаева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қызмет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және Қазақстан Республикасы Ұлттық экономика министрінің бірлескен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құқығына үміткер адамдарды аттестаттау жөніндегі комиссия туралы ережені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Бекетаев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Тағылымдамадан өткен және жеке сот орындаушысы қызметімен айналысуға үміткер адамдарды тестілеудің және аттестаттаудың кейбір мәселелері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r>
              <w:br/>
            </w:r>
            <w:r>
              <w:rPr>
                <w:rFonts w:ascii="Times New Roman"/>
                <w:b w:val="false"/>
                <w:i w:val="false"/>
                <w:color w:val="000000"/>
                <w:sz w:val="20"/>
              </w:rPr>
              <w:t>
Бекетаев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орындаушысының алименттерді және жалақыны өндіріп алу туралы атқарушылық құжаттарды орындауға байланысты қызметіне ақы төлеу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Бекетаев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орындаушыларының мемлекет кепілдік берген заң көмегін көрсетуге қатысуы туралы келісім нысанын, жеке сот орындаушыларының мемлекет кепілдік берген заң көмегін көрсеткені туралы есеп және жиынтық есеп нысандарын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Бекетаев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орындаушылары қаулыларының үлгі нысандарын бекіту туралы" Қазақстан Республикасы Әділет министрінің 2011 жылғы 20 қаңтардағы № 18 бұйрығына өзгерістер енгізу</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Бекетаев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сот орындаушылары қаулыларының үлгілік нысандарын бекіту туралы" Қазақстан Республикасы Әділет министрінің 2013 жылғы 19 сәуірдегі № 127 бұйрығына өзгерістер енгізу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Бекетаев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кеңсесінің орналасқан жеріне және жабдықталуына қойылатын талаптар" туралы Қазақстан Республикасы Әділет министрі міндетін атқарушының 2014 жылғы 7 наурыздағы № 100 бұйрығына өзгерістер енгізу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Бекетаев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кейбір бұйрықтарының күші жойылды деп тану туралы:</w:t>
            </w:r>
            <w:r>
              <w:br/>
            </w:r>
            <w:r>
              <w:rPr>
                <w:rFonts w:ascii="Times New Roman"/>
                <w:b w:val="false"/>
                <w:i w:val="false"/>
                <w:color w:val="000000"/>
                <w:sz w:val="20"/>
              </w:rPr>
              <w:t>
1) "Борышкердің мүліктік жағдайы туралы ақпаратты беру нысандарын бекіту туралы" Қазақстан Республикасы Әділет министрінің 2011 жылғы 20 қаңтардағы № 17 бұйрығы;</w:t>
            </w:r>
            <w:r>
              <w:br/>
            </w:r>
            <w:r>
              <w:rPr>
                <w:rFonts w:ascii="Times New Roman"/>
                <w:b w:val="false"/>
                <w:i w:val="false"/>
                <w:color w:val="000000"/>
                <w:sz w:val="20"/>
              </w:rPr>
              <w:t>
2) "Жеке негізде (жеке сот орындаушылары) атқарушылық құжаттарды орындау бойынша қызмет саласындағы тәуекел дәрежесін және тексеру парағының нысанын бағалау критерийлерін бекіту туралы" Қазақстан Республикасы Әділет министрінің 2013 жылғы 26 ақпандағы № 62 бұйрығы;</w:t>
            </w:r>
            <w:r>
              <w:br/>
            </w:r>
            <w:r>
              <w:rPr>
                <w:rFonts w:ascii="Times New Roman"/>
                <w:b w:val="false"/>
                <w:i w:val="false"/>
                <w:color w:val="000000"/>
                <w:sz w:val="20"/>
              </w:rPr>
              <w:t>
3) "Тәртіптік комиссия туралы ережені бекіту туралы" Қазақстан Республикасы Әділет министрінің 2015 жылғы 27 ақпандағы № 121 бұйрығы;</w:t>
            </w:r>
            <w:r>
              <w:br/>
            </w:r>
            <w:r>
              <w:rPr>
                <w:rFonts w:ascii="Times New Roman"/>
                <w:b w:val="false"/>
                <w:i w:val="false"/>
                <w:color w:val="000000"/>
                <w:sz w:val="20"/>
              </w:rPr>
              <w:t>
4) "Жолдама алу, конкурс өткізу және жеке сот орындаушыларына өкілеттіктер беру қағидаларын бекіту туралы" Қазақстан Республикасы Әділет министрінің 2015 жылғы 27 ақпандағы № 125 бұйрығы;</w:t>
            </w:r>
            <w:r>
              <w:br/>
            </w:r>
            <w:r>
              <w:rPr>
                <w:rFonts w:ascii="Times New Roman"/>
                <w:b w:val="false"/>
                <w:i w:val="false"/>
                <w:color w:val="000000"/>
                <w:sz w:val="20"/>
              </w:rPr>
              <w:t>
5) "Біліктілік комиссиясы туралы ережені бекіту туралы" Қазақстан Республикасы Әділет министрі міндетін атқарушының 2014 жылғы 7 наурыздағы № 93 бұйрығы;</w:t>
            </w:r>
            <w:r>
              <w:br/>
            </w:r>
            <w:r>
              <w:rPr>
                <w:rFonts w:ascii="Times New Roman"/>
                <w:b w:val="false"/>
                <w:i w:val="false"/>
                <w:color w:val="000000"/>
                <w:sz w:val="20"/>
              </w:rPr>
              <w:t>
6) "Біліктілік емтихандары туралы ережені бекіту туралы" Қазақстан Республикасы Әділет министрі міндетін атқарушының 2014 жылғы 7 наурыздағы № 94 бұйрығы;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Бекетаев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"Жеке сот орындаушыларының орындаудағы әлеуметтік маңызды істер санаттары бойынша атқарушылық құжаттардың үлесін белгілеу туралы" Қазақстан Республикасы Әділет министрінің 2014 жылғы 17 наурыздағы № 109 бұйрығы;</w:t>
            </w:r>
            <w:r>
              <w:br/>
            </w:r>
            <w:r>
              <w:rPr>
                <w:rFonts w:ascii="Times New Roman"/>
                <w:b w:val="false"/>
                <w:i w:val="false"/>
                <w:color w:val="000000"/>
                <w:sz w:val="20"/>
              </w:rPr>
              <w:t>
8) "Республика бойынша жеке сот орындаушыларының жалпы сандық құрамын бекіту туралы" Қазақстан Республикасы Әділет министрінің 2015 жылғы 17 наурыздағы № 156 бұйрығы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сот орындаушысы қызметімен айналысу құқығына үміткер тұлғаларды аттестаттау жөніндегі комиссия жұмысының регламентін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аумақтық органы басшысының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аумақтық органдары</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Бекетаев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Реттегіш құралдардың реттеушілік әсеріне талдау жүргізу және оны пайдалану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(Қазақстан Республикасының Ұлттық Банкін қоспағанда) тәуекелді бағалау жүйесін қалыптастыру әдістемесін, міндетті ведомстволық есептіліктің және тексеру парақтарының нысандарын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кәсіпкерлік субъектілерін қорғау мен қолдау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объектісін ауыз сумен жабдықтау көздеріне жатқызу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 Жақсылықов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мемлекеттік тіркеу және филиалдар мен өкілдіктерді есептік тіркеу жөніндегі нұсқаулықты бекіту туралы" Қазақстан Республикасы Әділет министрінің 2007 жылғы 12 сәуірдегі № 112 бұйрығына өзгерістер мен толықтырулар енгізу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 филиалдар мен өкілдіктерді тіркеу мәселелері бойынша мемлекеттік көрсетілетін қызметтер стандарттарын бекіту туралы" Қазақстан Республикасы Әділет министрінің 2015 жылғы 24 сәуірдегі № 233 бұйрығына өзгерістер мен толықтырулар енгізу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Әділет министрлігінің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Әділетмині</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 Әбдірайым</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шаруашылық бойынша есепке алуды жүргізу және тіркеу жазбаларын жүргізуді ұйымдастыру нысандары бойынша статистикалық әдіснаманы бекіту туралы" Қазақстан Республикасы Статистика агенттігі төрағасының 2010 жылғы 10 маусымдағы № 136 бұйрығына өзгерістер енгізу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бойынша есепке алу деректерінің анықтығын нақтылауды жүргізу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дереккөздердің әкімшілік деректерді өтеусіз негізде ұсыну ережесін бекіту туралы" Қазақстан Республикасы Статистика агенттігі төрағасы міндетін атқарушының 2010 жылғы 14 шілдедегі № 183 бұйрығына өзгеріс енгізу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 Құсайынов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қорын басқару саласындағы тәуекел дәрежесін бағалау өлшемшарттарын және тексеру парағын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 субъектілерінің жерді пайдалану мен қорғау, геодезия және картография қызметі бойынша тәуекел дәрежесін бағалау өлшемшарттарын және тексеру парақтарын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Келісу комиссиясының ережесі және регламентін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10 желтоқсан-ға дейін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субъектісінің әрекеттерінде (әрекетсіздіктерінде) Қазақстан Республикасының бәсекелестікті қорғау саласындағы заңнамасын бұзу белгілерінің болуы туралы хабарлама беру қағидаларын және оның нысанын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тартатын және халықаралық қаржы ұйымдарының қарыздарын тартатын табиғи монополиялар субъектілерінің тізбесіне кіретін табиғи монополиялар субъектілерінің қызметін реттеудің ерекше тәртібін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ұйымдарының қарыздарын тартатын табиғи монополиялар субъектілерінің тізбесін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нарығындағы бәсекелес ортаның жай-күйіне талдау және бағалау жүргізу жөніндегі әдістемені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экономика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қараша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Өскенбаев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ресурстарын және су шаруашылығы баланстарын кешенді пайдалану және қорғаудың бас және бассейндік сұлбаларын әзірлеу және бекіту ережесін бекіту туралы" Қазақстан Республикасы Ауыл шаруашылығы министрінің 2015 жылғы 30 наурыздағы № 19-1/277 бұйрығына өзгерістер енгізу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су пайдалануға рұқсат алуға арналған өтініштің нысаны мен арнайы су пайдалануға рұқсаттың нысанын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Бөгеттердің қауіпсіздігі саласындағы жұмыстарды жүргізу құқығына аттестатталатын ұйымдарға қойылатын талаптарды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Бөгеттерді декларацияланатын бөгеттерге жатқызу өлшемшарттарын айқындайтын қағидаларды және Бөгеттердің қауіпсіздігі декларациясын әзірлеу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 Нысанбаев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преференцияларды беруге арналған өтінімдерді қабылдау, тіркеу және қарау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Технологияларды коммерцияландыруға инновациялық гранттар беру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берудің басым бағыттарын айқындау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саясат жөнінде кеңес құру және оның ережесі мен құрамын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Салалық конструкторлық бюролардың жұмыс істеу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бизнес-инкубациялау қызметтерін көрсету, сондай-ақ осындай көрсетілетін қызметтер құнын айқындау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 гранттар беру кезінде технологиялық даму саласындағы ұлттық даму институтының көрсетілетін қызметтеріне ақы төлеу қағидаларын бекiту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Индустриялық-инновациялық қызметті мемлекеттік қолдауды жүзеге асыратын операторларды айқындау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Салаларды технологиялық дамытуға инновациялық гранттар беру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істеп тұрған кәсіпорындарды технологиялық дамытуға инновациялық гранттар беру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 Сәрсенов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өңделген тауарларды ілгерілету бойынша индустриялық-инновациялық қызмет субъектілері шығындарының бір бөлігін өтеу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Ілгерілету бойынша шығындары ішінара өтелетін отандық өңделген тауарлардың тізбесін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және оларды берушілердің дерекқорын қалыптастыру және жүргізу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 мен көрсетілетін қызметтерді ішкі нарыққа ілгерілету бойынша индустриялық-инновациялық қызмет субъектілері шығындарының бір бөлігін өтеу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өнімділігін арттыруға және аумақтық кластерлерді дамытуға бағытталған индустриялық-инновациялық қызмет субъектілеріне мемлекеттік қолдау көрсету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Инвестицияларды мемлекеттік қолдаудың кейбір мәселелері туралы</w:t>
            </w:r>
            <w:r>
              <w:br/>
            </w:r>
            <w:r>
              <w:rPr>
                <w:rFonts w:ascii="Times New Roman"/>
                <w:b w:val="false"/>
                <w:i w:val="false"/>
                <w:color w:val="000000"/>
                <w:sz w:val="20"/>
              </w:rPr>
              <w:t>
(Мыналарды:</w:t>
            </w:r>
            <w:r>
              <w:br/>
            </w:r>
            <w:r>
              <w:rPr>
                <w:rFonts w:ascii="Times New Roman"/>
                <w:b w:val="false"/>
                <w:i w:val="false"/>
                <w:color w:val="000000"/>
                <w:sz w:val="20"/>
              </w:rPr>
              <w:t>
1)инвестициялық преференцияларды беруге арналған өтiнiмнің нысанын;</w:t>
            </w:r>
            <w:r>
              <w:br/>
            </w:r>
            <w:r>
              <w:rPr>
                <w:rFonts w:ascii="Times New Roman"/>
                <w:b w:val="false"/>
                <w:i w:val="false"/>
                <w:color w:val="000000"/>
                <w:sz w:val="20"/>
              </w:rPr>
              <w:t>
2)инвестициялық келісімшартты орындау туралы жартыжылдық есептің нысанын;</w:t>
            </w:r>
            <w:r>
              <w:br/>
            </w:r>
            <w:r>
              <w:rPr>
                <w:rFonts w:ascii="Times New Roman"/>
                <w:b w:val="false"/>
                <w:i w:val="false"/>
                <w:color w:val="000000"/>
                <w:sz w:val="20"/>
              </w:rPr>
              <w:t>
3)инвестициялық келісімшарттың жұмыс бағдарламасын орындаудың ағымдағы жай-күйі актісінің нысанын;</w:t>
            </w:r>
            <w:r>
              <w:br/>
            </w:r>
            <w:r>
              <w:rPr>
                <w:rFonts w:ascii="Times New Roman"/>
                <w:b w:val="false"/>
                <w:i w:val="false"/>
                <w:color w:val="000000"/>
                <w:sz w:val="20"/>
              </w:rPr>
              <w:t>
4) инвестициялық жобаның бизнес-жоспарын жасау бойынша талаптарды бекіту бойынша)</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инвестициялық қызметті жүзеге асыратын Қазақстан Республикасының резиденттері болып табылмайтын тұлғаларға инвесторлық виза алу үшін өтінішхат беру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Ошақбаев</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Аумақтық кластерлерді конкурстық іріктеу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сілтеме нормативтік құжаттарды қолдану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жөніндегі техникалық комитеттердің, стандарттау жөніндегі халықаралық және өңірлік ұйымдардың отырыстарына қатысу үшін мүдделі ұйымдардың өкілдерін тарту жөніндегі қағидаларды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регламенттердің талаптарына сәйкес келмейтін өнімді алып қоюды және кері қайтарып алуды жүзеге асыру қағидаларын бекіту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r>
        <w:trPr>
          <w:trHeight w:val="30" w:hRule="atLeast"/>
        </w:trPr>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6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саласындағы сарапшы-аудиторларды аттестаттаудың кейбір мәселелері туралы" Қазақстан Республикасы Инвестициялар және даму министрі міндетін атқарушының 2015 жылғы 6 ақпандағы № 116 бұйрығына өзгерістер мен толықтырулар енгізу туралы</w:t>
            </w:r>
          </w:p>
        </w:tc>
        <w:tc>
          <w:tcPr>
            <w:tcW w:w="16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Инвестициялар және даму министрінің бұйрығы</w:t>
            </w:r>
          </w:p>
        </w:tc>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ИДМ</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 жылғы желтоқсан</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 Рау</w:t>
            </w:r>
          </w:p>
        </w:tc>
      </w:tr>
    </w:tbl>
    <w:bookmarkStart w:name="z9" w:id="7"/>
    <w:p>
      <w:pPr>
        <w:spacing w:after="0"/>
        <w:ind w:left="0"/>
        <w:jc w:val="both"/>
      </w:pPr>
      <w:r>
        <w:rPr>
          <w:rFonts w:ascii="Times New Roman"/>
          <w:b w:val="false"/>
          <w:i w:val="false"/>
          <w:color w:val="000000"/>
          <w:sz w:val="28"/>
        </w:rPr>
        <w:t>
      Ескертпе: аббревиатуралардың толық жазылуы:</w:t>
      </w:r>
    </w:p>
    <w:bookmarkEnd w:id="7"/>
    <w:p>
      <w:pPr>
        <w:spacing w:after="0"/>
        <w:ind w:left="0"/>
        <w:jc w:val="both"/>
      </w:pPr>
      <w:r>
        <w:rPr>
          <w:rFonts w:ascii="Times New Roman"/>
          <w:b w:val="false"/>
          <w:i w:val="false"/>
          <w:color w:val="000000"/>
          <w:sz w:val="28"/>
        </w:rPr>
        <w:t>
      АШМ – Қазақстан Республикасы Ауыл шаруашылығы министрлігі;</w:t>
      </w:r>
    </w:p>
    <w:p>
      <w:pPr>
        <w:spacing w:after="0"/>
        <w:ind w:left="0"/>
        <w:jc w:val="both"/>
      </w:pPr>
      <w:r>
        <w:rPr>
          <w:rFonts w:ascii="Times New Roman"/>
          <w:b w:val="false"/>
          <w:i w:val="false"/>
          <w:color w:val="000000"/>
          <w:sz w:val="28"/>
        </w:rPr>
        <w:t>
      Әділетмині – Қазақстан Республикасы Әділет министрлігі;</w:t>
      </w:r>
    </w:p>
    <w:p>
      <w:pPr>
        <w:spacing w:after="0"/>
        <w:ind w:left="0"/>
        <w:jc w:val="both"/>
      </w:pPr>
      <w:r>
        <w:rPr>
          <w:rFonts w:ascii="Times New Roman"/>
          <w:b w:val="false"/>
          <w:i w:val="false"/>
          <w:color w:val="000000"/>
          <w:sz w:val="28"/>
        </w:rPr>
        <w:t>
      БҒМ – Қазақстан Республикасы Білім және ғылым министрлігі;</w:t>
      </w:r>
    </w:p>
    <w:p>
      <w:pPr>
        <w:spacing w:after="0"/>
        <w:ind w:left="0"/>
        <w:jc w:val="both"/>
      </w:pPr>
      <w:r>
        <w:rPr>
          <w:rFonts w:ascii="Times New Roman"/>
          <w:b w:val="false"/>
          <w:i w:val="false"/>
          <w:color w:val="000000"/>
          <w:sz w:val="28"/>
        </w:rPr>
        <w:t xml:space="preserve">
      ДСӘДМ – </w:t>
      </w:r>
      <w:r>
        <w:rPr>
          <w:rFonts w:ascii="Times New Roman"/>
          <w:b/>
          <w:i w:val="false"/>
          <w:color w:val="000000"/>
          <w:sz w:val="28"/>
        </w:rPr>
        <w:t>Қазақстан</w:t>
      </w:r>
      <w:r>
        <w:rPr>
          <w:rFonts w:ascii="Times New Roman"/>
          <w:b w:val="false"/>
          <w:i w:val="false"/>
          <w:color w:val="000000"/>
          <w:sz w:val="28"/>
        </w:rPr>
        <w:t xml:space="preserve"> </w:t>
      </w:r>
      <w:r>
        <w:rPr>
          <w:rFonts w:ascii="Times New Roman"/>
          <w:b/>
          <w:i w:val="false"/>
          <w:color w:val="000000"/>
          <w:sz w:val="28"/>
        </w:rPr>
        <w:t>Республикасы Денсаулық сақтау және әлеуметтік даму министрлiгі;</w:t>
      </w:r>
    </w:p>
    <w:p>
      <w:pPr>
        <w:spacing w:after="0"/>
        <w:ind w:left="0"/>
        <w:jc w:val="both"/>
      </w:pPr>
      <w:r>
        <w:rPr>
          <w:rFonts w:ascii="Times New Roman"/>
          <w:b w:val="false"/>
          <w:i w:val="false"/>
          <w:color w:val="000000"/>
          <w:sz w:val="28"/>
        </w:rPr>
        <w:t>
      ИДМ – Қазақстан Республикасы Инвестициялар және даму министрлігі;</w:t>
      </w:r>
    </w:p>
    <w:p>
      <w:pPr>
        <w:spacing w:after="0"/>
        <w:ind w:left="0"/>
        <w:jc w:val="both"/>
      </w:pPr>
      <w:r>
        <w:rPr>
          <w:rFonts w:ascii="Times New Roman"/>
          <w:b w:val="false"/>
          <w:i w:val="false"/>
          <w:color w:val="000000"/>
          <w:sz w:val="28"/>
        </w:rPr>
        <w:t>
      ҰЭМ – Қазақстан Республикасы Ұлттық экономика министрлігі;</w:t>
      </w:r>
    </w:p>
    <w:p>
      <w:pPr>
        <w:spacing w:after="0"/>
        <w:ind w:left="0"/>
        <w:jc w:val="both"/>
      </w:pPr>
      <w:r>
        <w:rPr>
          <w:rFonts w:ascii="Times New Roman"/>
          <w:b w:val="false"/>
          <w:i w:val="false"/>
          <w:color w:val="000000"/>
          <w:sz w:val="28"/>
        </w:rPr>
        <w:t>
      Қаржымині – Қазақстан Республикасы Қаржы министрлігі;</w:t>
      </w:r>
    </w:p>
    <w:p>
      <w:pPr>
        <w:spacing w:after="0"/>
        <w:ind w:left="0"/>
        <w:jc w:val="both"/>
      </w:pPr>
      <w:r>
        <w:rPr>
          <w:rFonts w:ascii="Times New Roman"/>
          <w:b w:val="false"/>
          <w:i w:val="false"/>
          <w:color w:val="000000"/>
          <w:sz w:val="28"/>
        </w:rPr>
        <w:t>
      ЭМ – Қазақстан Республикасы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