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1b54af" w14:textId="d1b54a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жеке тұлғалардың кірістері мен мүлкін декларациялау мәселелері бойынша өзгерістер мен толықтырулар енгізу туралы" 2015 жылғы 18 қарашадағы Қазақстан Республикасының Заңын іске асыру жөніндегі шаралар туралы</w:t>
      </w:r>
    </w:p>
    <w:p>
      <w:pPr>
        <w:spacing w:after="0"/>
        <w:ind w:left="0"/>
        <w:jc w:val="both"/>
      </w:pPr>
      <w:r>
        <w:rPr>
          <w:rFonts w:ascii="Times New Roman"/>
          <w:b w:val="false"/>
          <w:i w:val="false"/>
          <w:color w:val="000000"/>
          <w:sz w:val="28"/>
        </w:rPr>
        <w:t>Қазақстан Республикасы Премьер-Министрінің 2015 жылғы 28 желтоқсандағы № 157-ө өкімі.</w:t>
      </w:r>
    </w:p>
    <w:p>
      <w:pPr>
        <w:spacing w:after="0"/>
        <w:ind w:left="0"/>
        <w:jc w:val="both"/>
      </w:pPr>
      <w:bookmarkStart w:name="z1" w:id="0"/>
      <w:r>
        <w:rPr>
          <w:rFonts w:ascii="Times New Roman"/>
          <w:b w:val="false"/>
          <w:i w:val="false"/>
          <w:color w:val="000000"/>
          <w:sz w:val="28"/>
        </w:rPr>
        <w:t xml:space="preserve">
      1. Қоса беріліп отырған "Қазақстан Республикасының кейбір заңнамалық актілеріне жеке тұлғалардың кірістері мен мүлкін декларациялау мәселелері бойынша өзгерістер мен толықтырулар енгізу туралы" 2015 жылғы 18 қарашадағы Қазақстан Республикасының Заңын іске асыру мақсатында қабылдануы қажет нормативтік құқықтық және құқықтық актілердің </w:t>
      </w:r>
      <w:r>
        <w:rPr>
          <w:rFonts w:ascii="Times New Roman"/>
          <w:b w:val="false"/>
          <w:i w:val="false"/>
          <w:color w:val="000000"/>
          <w:sz w:val="28"/>
        </w:rPr>
        <w:t>тізбесі</w:t>
      </w:r>
      <w:r>
        <w:rPr>
          <w:rFonts w:ascii="Times New Roman"/>
          <w:b w:val="false"/>
          <w:i w:val="false"/>
          <w:color w:val="000000"/>
          <w:sz w:val="28"/>
        </w:rPr>
        <w:t xml:space="preserve"> (бұдан әрі – тізбе) бекітілсін.</w:t>
      </w:r>
    </w:p>
    <w:bookmarkEnd w:id="0"/>
    <w:bookmarkStart w:name="z2" w:id="1"/>
    <w:p>
      <w:pPr>
        <w:spacing w:after="0"/>
        <w:ind w:left="0"/>
        <w:jc w:val="both"/>
      </w:pPr>
      <w:r>
        <w:rPr>
          <w:rFonts w:ascii="Times New Roman"/>
          <w:b w:val="false"/>
          <w:i w:val="false"/>
          <w:color w:val="000000"/>
          <w:sz w:val="28"/>
        </w:rPr>
        <w:t>
      2. Тізбеге сәйкес мемлекеттік органдар тиісті ведомстволық нормативтік құқықтық және құқықтық актілерді қабылдасын және қабылданған шаралар туралы Қазақстан Республикасының Үкіметін хабардар етсін.</w:t>
      </w:r>
    </w:p>
    <w:bookmarkEnd w:id="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Мәсімов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2015 жылғы 28 желтоқсандағы</w:t>
            </w:r>
            <w:r>
              <w:br/>
            </w:r>
            <w:r>
              <w:rPr>
                <w:rFonts w:ascii="Times New Roman"/>
                <w:b w:val="false"/>
                <w:i w:val="false"/>
                <w:color w:val="000000"/>
                <w:sz w:val="20"/>
              </w:rPr>
              <w:t>№ 157-ө өкімімен</w:t>
            </w:r>
            <w:r>
              <w:br/>
            </w:r>
            <w:r>
              <w:rPr>
                <w:rFonts w:ascii="Times New Roman"/>
                <w:b w:val="false"/>
                <w:i w:val="false"/>
                <w:color w:val="000000"/>
                <w:sz w:val="20"/>
              </w:rPr>
              <w:t>бекітілген</w:t>
            </w:r>
          </w:p>
        </w:tc>
      </w:tr>
    </w:tbl>
    <w:bookmarkStart w:name="z4" w:id="2"/>
    <w:p>
      <w:pPr>
        <w:spacing w:after="0"/>
        <w:ind w:left="0"/>
        <w:jc w:val="left"/>
      </w:pPr>
      <w:r>
        <w:rPr>
          <w:rFonts w:ascii="Times New Roman"/>
          <w:b/>
          <w:i w:val="false"/>
          <w:color w:val="000000"/>
        </w:rPr>
        <w:t xml:space="preserve"> "Қазақстан Республикасының кейбір заңнамалық актілеріне жеке тұлғалардың кірістері мен мүлкін декларациялау мәселелері бойынша өзгерістер мен толықтырулар енгізу туралы" 2015 жылғы 18 қарашадағы Қазақстан Республикасының Заңын іске асыру мақсатында қабылдануы қажет нормативтік құқықтық және құқықтық актілердің тізбесі</w:t>
      </w:r>
    </w:p>
    <w:bookmarkEnd w:id="2"/>
    <w:p>
      <w:pPr>
        <w:spacing w:after="0"/>
        <w:ind w:left="0"/>
        <w:jc w:val="both"/>
      </w:pPr>
      <w:r>
        <w:rPr>
          <w:rFonts w:ascii="Times New Roman"/>
          <w:b w:val="false"/>
          <w:i w:val="false"/>
          <w:color w:val="ff0000"/>
          <w:sz w:val="28"/>
        </w:rPr>
        <w:t xml:space="preserve">
      Ескерту. Тізбеге өзгеріс енгізілді – ҚР Премьер-Министрінің 26.12.2016 </w:t>
      </w:r>
      <w:r>
        <w:rPr>
          <w:rFonts w:ascii="Times New Roman"/>
          <w:b w:val="false"/>
          <w:i w:val="false"/>
          <w:color w:val="ff0000"/>
          <w:sz w:val="28"/>
        </w:rPr>
        <w:t>№ 132-ө</w:t>
      </w:r>
      <w:r>
        <w:rPr>
          <w:rFonts w:ascii="Times New Roman"/>
          <w:b w:val="false"/>
          <w:i w:val="false"/>
          <w:color w:val="ff0000"/>
          <w:sz w:val="28"/>
        </w:rPr>
        <w:t xml:space="preserve">; 30.01.2018 </w:t>
      </w:r>
      <w:r>
        <w:rPr>
          <w:rFonts w:ascii="Times New Roman"/>
          <w:b w:val="false"/>
          <w:i w:val="false"/>
          <w:color w:val="ff0000"/>
          <w:sz w:val="28"/>
        </w:rPr>
        <w:t>№ 9-ө</w:t>
      </w:r>
      <w:r>
        <w:rPr>
          <w:rFonts w:ascii="Times New Roman"/>
          <w:b w:val="false"/>
          <w:i w:val="false"/>
          <w:color w:val="ff0000"/>
          <w:sz w:val="28"/>
        </w:rPr>
        <w:t xml:space="preserve">; 29.11.2018 </w:t>
      </w:r>
      <w:r>
        <w:rPr>
          <w:rFonts w:ascii="Times New Roman"/>
          <w:b w:val="false"/>
          <w:i w:val="false"/>
          <w:color w:val="ff0000"/>
          <w:sz w:val="28"/>
        </w:rPr>
        <w:t>№ 151-ө</w:t>
      </w:r>
      <w:r>
        <w:rPr>
          <w:rFonts w:ascii="Times New Roman"/>
          <w:b w:val="false"/>
          <w:i w:val="false"/>
          <w:color w:val="ff0000"/>
          <w:sz w:val="28"/>
        </w:rPr>
        <w:t xml:space="preserve"> өкімдерімен.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8"/>
        <w:gridCol w:w="5377"/>
        <w:gridCol w:w="517"/>
        <w:gridCol w:w="3561"/>
        <w:gridCol w:w="1070"/>
        <w:gridCol w:w="1167"/>
      </w:tblGrid>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5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және құқықтық актінің атауы</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Актінің нысаны</w:t>
            </w:r>
          </w:p>
        </w:tc>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Орындауға жауапты мемлекеттік органдар</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және құқықтық актілердің сапасына уақтылы әзірленуі мен енгізілуіне жауапты тұлға</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Премьер-Министрінің 29.11.2018 </w:t>
            </w:r>
            <w:r>
              <w:rPr>
                <w:rFonts w:ascii="Times New Roman"/>
                <w:b w:val="false"/>
                <w:i w:val="false"/>
                <w:color w:val="ff0000"/>
                <w:sz w:val="20"/>
              </w:rPr>
              <w:t>№ 151-ө</w:t>
            </w:r>
            <w:r>
              <w:rPr>
                <w:rFonts w:ascii="Times New Roman"/>
                <w:b w:val="false"/>
                <w:i w:val="false"/>
                <w:color w:val="ff0000"/>
                <w:sz w:val="20"/>
              </w:rPr>
              <w:t xml:space="preserve"> өкімімен.</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шегерімдерін қолдануға өтініш нысанын бекіту туралы</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тамыз</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 Теңгебаев</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тұлғалармен есеп айырысулар туралы анықтама нысанын бекіту туралы</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тамыз</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 Теңгебаев</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Жанама әдістермен жеке тұлғаның салық салуға жататын табыстарын айқындау қағидаларын бекіту туралы</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тамыз</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 Теңгебаев</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 шоттарының бар-жоғы және олардың нөмірлері туралы, осы шоттардағы ақшаның қалдығы мен қозғалысы туралы мәліметтер нысанын бекіту туралы" Қазақстан Республикасы Қаржы министрінің 2008 жылғы 29 желтоқсандағы № 625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ҰБ (келісім бойынша)</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тамыз</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 Теңгебаев</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ұстаушылар болып табылатын тексерілетін жеке тұлғалар туралы, сондай-ақ тексерілетін жеке тұлғалармен жасасқан сақтандыру шарттары жөніндегі мәліметтерді ұсыну қағидалары мен нысандарын бекіту туралы</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ҰБ (келісім бойынша)</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тамыз</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 Теңгебаев</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тұрғын үй сатып алуға жеке тұлға алған ипотекалық тұрғын үй қарыздары бойынша сыйақыларды өтеуге жұмсалған шығыстарды растау туралы салық органдарының талаптарының нысанын бекіту туралы</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ҰБ (келісім бойынша)</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тамыз</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 Теңгебаев</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жасалған медицинаға жұмсаған жеке тұлғаның шығыстары туралы мәліметтерді растау туралы салық органдарының талаптарының нысанын және оны толтыру қағидаларын бекіту туралы</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ДСӘДМ</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тамыз</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 Теңгебаев</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жеке тұлғаның білім беруге жұмсаған шығыстары туралы мәліметтерді растау туралы салық органдарының талаптарының нысанын және оны толтыру қағидаларын бекіту туралы</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БҒМ</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тамыз</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 Теңгебаев</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мәмілелері мен келісімдері бойынша ақпаратты нотариустардың табыс ету қағидаларын, мерзімдерін және нысандарын бекіту туралы</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Әділетмині</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тамыз</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 Теңгебаев</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Тексерілетін жеке тұлғалардың бағалы қағаздарының немесе тауарлар биржасында өткізілген биржалық тауарларының мәмілелері туралы мәліметтерді брокерлердің ұсыну қағидалары мен нысанын бекіту туралы</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ҰЭМ, ҰБ (келісім бойынша)</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тамыз</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 Теңгебаев</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зейнетақымен қамтамасыз ету туралы заңнамасына сәйкес зейнетақы жарналарын, әлеуметтік аударымдарды және әлеуметтік төлемдерді есепке алуды қамтамасыз ететін заңды тұлғамен жеке тұлғалар туралы ақпаратты табыс ету қағидаларын, мерзімдерін және нысандарын бекіту туралы</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ДСӘДМ, ИДМ</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тамыз</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 Теңгебаев</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Премьер-Министрінің 29.11.2018 </w:t>
            </w:r>
            <w:r>
              <w:rPr>
                <w:rFonts w:ascii="Times New Roman"/>
                <w:b w:val="false"/>
                <w:i w:val="false"/>
                <w:color w:val="ff0000"/>
                <w:sz w:val="20"/>
              </w:rPr>
              <w:t>№ 151-ө</w:t>
            </w:r>
            <w:r>
              <w:rPr>
                <w:rFonts w:ascii="Times New Roman"/>
                <w:b w:val="false"/>
                <w:i w:val="false"/>
                <w:color w:val="ff0000"/>
                <w:sz w:val="20"/>
              </w:rPr>
              <w:t xml:space="preserve"> өкімімен.</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Премьер-Министрінің 29.11.2018 </w:t>
            </w:r>
            <w:r>
              <w:rPr>
                <w:rFonts w:ascii="Times New Roman"/>
                <w:b w:val="false"/>
                <w:i w:val="false"/>
                <w:color w:val="ff0000"/>
                <w:sz w:val="20"/>
              </w:rPr>
              <w:t>№ 151-ө</w:t>
            </w:r>
            <w:r>
              <w:rPr>
                <w:rFonts w:ascii="Times New Roman"/>
                <w:b w:val="false"/>
                <w:i w:val="false"/>
                <w:color w:val="ff0000"/>
                <w:sz w:val="20"/>
              </w:rPr>
              <w:t xml:space="preserve"> өкімімен.</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есептілігі нысандарын және оларды жасау қағидаларын бекіту туралы</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тамыз</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 Теңгебаев</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Премьер-Министрінің 30.01.2018 </w:t>
            </w:r>
            <w:r>
              <w:rPr>
                <w:rFonts w:ascii="Times New Roman"/>
                <w:b w:val="false"/>
                <w:i w:val="false"/>
                <w:color w:val="ff0000"/>
                <w:sz w:val="20"/>
              </w:rPr>
              <w:t>№ 9-ө</w:t>
            </w:r>
            <w:r>
              <w:rPr>
                <w:rFonts w:ascii="Times New Roman"/>
                <w:b w:val="false"/>
                <w:i w:val="false"/>
                <w:color w:val="ff0000"/>
                <w:sz w:val="20"/>
              </w:rPr>
              <w:t xml:space="preserve"> өкімімен</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декларацияларын салық органдарының мобильдік топтарымен қабылдау қағидаларын бекіту туралы</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тамыз</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 Теңгебаев</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есептілігін табыс етудің ерекше тәртібін және осындай есептілікті табыс ететін тұлғалардың тізбесін бекіту туралы (құпия)</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бұйрық</w:t>
            </w:r>
          </w:p>
        </w:tc>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ІІМ, Қорғанысмині,МҚІМ, БП (келісім бойынша), ҰҚК (келісім бойынша), "Сырбар" СБҚ (келісім бойынша), МКҚ (келісім бойынша)</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тамыз</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 Теңгебаев</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Камералдық бақылау, салықтық тексеру жүргізудің ерекше тәртібін және өздеріне қатысты осындай тәртіп жүргізілетін тұлғалардың тізбесін бекіту туралы (құпия)</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бұйрық</w:t>
            </w:r>
          </w:p>
        </w:tc>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ІІМ, Қорғанысмині, МҚІМ, БП (келісім бойынша), ҰҚК (келісім бойынша), "Сырбар" СБҚ (келісім бойынша), МКҚ (келісім бойынша)</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қазан</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 Теңгебаев</w:t>
            </w:r>
          </w:p>
        </w:tc>
      </w:tr>
    </w:tbl>
    <w:bookmarkStart w:name="z5" w:id="3"/>
    <w:p>
      <w:pPr>
        <w:spacing w:after="0"/>
        <w:ind w:left="0"/>
        <w:jc w:val="both"/>
      </w:pPr>
      <w:r>
        <w:rPr>
          <w:rFonts w:ascii="Times New Roman"/>
          <w:b w:val="false"/>
          <w:i w:val="false"/>
          <w:color w:val="000000"/>
          <w:sz w:val="28"/>
        </w:rPr>
        <w:t>
      Ескертпе: аббревиатуралардың толық жазылуы:</w:t>
      </w:r>
    </w:p>
    <w:bookmarkEnd w:id="3"/>
    <w:p>
      <w:pPr>
        <w:spacing w:after="0"/>
        <w:ind w:left="0"/>
        <w:jc w:val="both"/>
      </w:pPr>
      <w:r>
        <w:rPr>
          <w:rFonts w:ascii="Times New Roman"/>
          <w:b w:val="false"/>
          <w:i w:val="false"/>
          <w:color w:val="000000"/>
          <w:sz w:val="28"/>
        </w:rPr>
        <w:t>
      Қаржымині – Қазақстан Республикасы Қаржы министрлігі</w:t>
      </w:r>
    </w:p>
    <w:p>
      <w:pPr>
        <w:spacing w:after="0"/>
        <w:ind w:left="0"/>
        <w:jc w:val="both"/>
      </w:pPr>
      <w:r>
        <w:rPr>
          <w:rFonts w:ascii="Times New Roman"/>
          <w:b w:val="false"/>
          <w:i w:val="false"/>
          <w:color w:val="000000"/>
          <w:sz w:val="28"/>
        </w:rPr>
        <w:t>
      Әділетмині – Қазақстан Республикасы Әділет министрлігі</w:t>
      </w:r>
    </w:p>
    <w:p>
      <w:pPr>
        <w:spacing w:after="0"/>
        <w:ind w:left="0"/>
        <w:jc w:val="both"/>
      </w:pPr>
      <w:r>
        <w:rPr>
          <w:rFonts w:ascii="Times New Roman"/>
          <w:b w:val="false"/>
          <w:i w:val="false"/>
          <w:color w:val="000000"/>
          <w:sz w:val="28"/>
        </w:rPr>
        <w:t>
      ҰЭМ– Қазақстан Республикасы Ұлттық экономика министрлігі</w:t>
      </w:r>
    </w:p>
    <w:p>
      <w:pPr>
        <w:spacing w:after="0"/>
        <w:ind w:left="0"/>
        <w:jc w:val="both"/>
      </w:pPr>
      <w:r>
        <w:rPr>
          <w:rFonts w:ascii="Times New Roman"/>
          <w:b w:val="false"/>
          <w:i w:val="false"/>
          <w:color w:val="000000"/>
          <w:sz w:val="28"/>
        </w:rPr>
        <w:t>
      ДСӘДМ – Қазақстан Республикасы Денсаулық сақтау және әлеуметтік даму министрлігі</w:t>
      </w:r>
    </w:p>
    <w:p>
      <w:pPr>
        <w:spacing w:after="0"/>
        <w:ind w:left="0"/>
        <w:jc w:val="both"/>
      </w:pPr>
      <w:r>
        <w:rPr>
          <w:rFonts w:ascii="Times New Roman"/>
          <w:b w:val="false"/>
          <w:i w:val="false"/>
          <w:color w:val="000000"/>
          <w:sz w:val="28"/>
        </w:rPr>
        <w:t>
      БҒМ – Қазақстан Республикасы Білім және ғылым министрлігі</w:t>
      </w:r>
    </w:p>
    <w:p>
      <w:pPr>
        <w:spacing w:after="0"/>
        <w:ind w:left="0"/>
        <w:jc w:val="both"/>
      </w:pPr>
      <w:r>
        <w:rPr>
          <w:rFonts w:ascii="Times New Roman"/>
          <w:b w:val="false"/>
          <w:i w:val="false"/>
          <w:color w:val="000000"/>
          <w:sz w:val="28"/>
        </w:rPr>
        <w:t>
      ІІМ – Қазақстан Республикасы Ішкі істер министрлігі</w:t>
      </w:r>
    </w:p>
    <w:p>
      <w:pPr>
        <w:spacing w:after="0"/>
        <w:ind w:left="0"/>
        <w:jc w:val="both"/>
      </w:pPr>
      <w:r>
        <w:rPr>
          <w:rFonts w:ascii="Times New Roman"/>
          <w:b w:val="false"/>
          <w:i w:val="false"/>
          <w:color w:val="000000"/>
          <w:sz w:val="28"/>
        </w:rPr>
        <w:t>
      ИДМ – Қазақстан Республикасы Инвестициялар және даму министрлігі</w:t>
      </w:r>
    </w:p>
    <w:p>
      <w:pPr>
        <w:spacing w:after="0"/>
        <w:ind w:left="0"/>
        <w:jc w:val="both"/>
      </w:pPr>
      <w:r>
        <w:rPr>
          <w:rFonts w:ascii="Times New Roman"/>
          <w:b w:val="false"/>
          <w:i w:val="false"/>
          <w:color w:val="000000"/>
          <w:sz w:val="28"/>
        </w:rPr>
        <w:t>
      Қорғанысмині – Қазақстан Республикасы Қорғаныс министрлігі</w:t>
      </w:r>
    </w:p>
    <w:p>
      <w:pPr>
        <w:spacing w:after="0"/>
        <w:ind w:left="0"/>
        <w:jc w:val="both"/>
      </w:pPr>
      <w:r>
        <w:rPr>
          <w:rFonts w:ascii="Times New Roman"/>
          <w:b w:val="false"/>
          <w:i w:val="false"/>
          <w:color w:val="000000"/>
          <w:sz w:val="28"/>
        </w:rPr>
        <w:t>
      БП – Қазақстан Республикасы Бас прокуратурасы</w:t>
      </w:r>
    </w:p>
    <w:p>
      <w:pPr>
        <w:spacing w:after="0"/>
        <w:ind w:left="0"/>
        <w:jc w:val="both"/>
      </w:pPr>
      <w:r>
        <w:rPr>
          <w:rFonts w:ascii="Times New Roman"/>
          <w:b w:val="false"/>
          <w:i w:val="false"/>
          <w:color w:val="000000"/>
          <w:sz w:val="28"/>
        </w:rPr>
        <w:t>
      МҚІМ – Қазақстан Республикасы Мемлекеттік қызмет істері министрлігі</w:t>
      </w:r>
    </w:p>
    <w:p>
      <w:pPr>
        <w:spacing w:after="0"/>
        <w:ind w:left="0"/>
        <w:jc w:val="both"/>
      </w:pPr>
      <w:r>
        <w:rPr>
          <w:rFonts w:ascii="Times New Roman"/>
          <w:b w:val="false"/>
          <w:i w:val="false"/>
          <w:color w:val="000000"/>
          <w:sz w:val="28"/>
        </w:rPr>
        <w:t xml:space="preserve">
      ҰБ – Қазақстан Республикасы Ұлттық банкі </w:t>
      </w:r>
    </w:p>
    <w:p>
      <w:pPr>
        <w:spacing w:after="0"/>
        <w:ind w:left="0"/>
        <w:jc w:val="both"/>
      </w:pPr>
      <w:r>
        <w:rPr>
          <w:rFonts w:ascii="Times New Roman"/>
          <w:b w:val="false"/>
          <w:i w:val="false"/>
          <w:color w:val="000000"/>
          <w:sz w:val="28"/>
        </w:rPr>
        <w:t>
      ҰҚК– Қазақстан Республикасы Ұлттық қауіпсіздік комитеті</w:t>
      </w:r>
    </w:p>
    <w:p>
      <w:pPr>
        <w:spacing w:after="0"/>
        <w:ind w:left="0"/>
        <w:jc w:val="both"/>
      </w:pPr>
      <w:r>
        <w:rPr>
          <w:rFonts w:ascii="Times New Roman"/>
          <w:b w:val="false"/>
          <w:i w:val="false"/>
          <w:color w:val="000000"/>
          <w:sz w:val="28"/>
        </w:rPr>
        <w:t>
      "Сырбар" СБҚ – Қазақстан Республикасының "Сырбар" сыртқы барлау қызметі</w:t>
      </w:r>
    </w:p>
    <w:p>
      <w:pPr>
        <w:spacing w:after="0"/>
        <w:ind w:left="0"/>
        <w:jc w:val="both"/>
      </w:pPr>
      <w:r>
        <w:rPr>
          <w:rFonts w:ascii="Times New Roman"/>
          <w:b w:val="false"/>
          <w:i w:val="false"/>
          <w:color w:val="000000"/>
          <w:sz w:val="28"/>
        </w:rPr>
        <w:t>
      МКҚ – Қазақстан Республикасы Мемлекеттік күзет қызметі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