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ae0b" w14:textId="ba2ae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халықаралық қаржы орталығының мәселелері жөнінде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2017 жылғы 17 сәуірдегі № 45-ө өкімі. Күші жойылды - Қазақстан Республикасы Премьер-Министрінің 2019 жылғы 22 сәуірдегі № 68-ө өкімімен.</w:t>
      </w:r>
    </w:p>
    <w:p>
      <w:pPr>
        <w:spacing w:after="0"/>
        <w:ind w:left="0"/>
        <w:jc w:val="both"/>
      </w:pPr>
      <w:r>
        <w:rPr>
          <w:rFonts w:ascii="Times New Roman"/>
          <w:b w:val="false"/>
          <w:i w:val="false"/>
          <w:color w:val="ff0000"/>
          <w:sz w:val="28"/>
        </w:rPr>
        <w:t xml:space="preserve">
      Ескерту. Күші жойылды – ҚР Премьер-Министрінің 22.04.2019 </w:t>
      </w:r>
      <w:r>
        <w:rPr>
          <w:rFonts w:ascii="Times New Roman"/>
          <w:b w:val="false"/>
          <w:i w:val="false"/>
          <w:color w:val="ff0000"/>
          <w:sz w:val="28"/>
        </w:rPr>
        <w:t>№ 68-ө</w:t>
      </w:r>
      <w:r>
        <w:rPr>
          <w:rFonts w:ascii="Times New Roman"/>
          <w:b w:val="false"/>
          <w:i w:val="false"/>
          <w:color w:val="ff0000"/>
          <w:sz w:val="28"/>
        </w:rPr>
        <w:t xml:space="preserve"> өкімімен.</w:t>
      </w:r>
    </w:p>
    <w:bookmarkStart w:name="z1" w:id="0"/>
    <w:p>
      <w:pPr>
        <w:spacing w:after="0"/>
        <w:ind w:left="0"/>
        <w:jc w:val="both"/>
      </w:pPr>
      <w:r>
        <w:rPr>
          <w:rFonts w:ascii="Times New Roman"/>
          <w:b w:val="false"/>
          <w:i w:val="false"/>
          <w:color w:val="000000"/>
          <w:sz w:val="28"/>
        </w:rPr>
        <w:t>
      "Астана" халықаралық қаржы орталығының табысты қызметін қамтамасыз етудің салааралық және ведомствоаралық мәселелері бойынша міндеттерді іске асыру жөнінде ұсыныстар әзірлеу мақсатында:</w:t>
      </w:r>
    </w:p>
    <w:bookmarkEnd w:id="0"/>
    <w:bookmarkStart w:name="z2" w:id="1"/>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құрамда "Астана" халықаралық қаржы орталығының мәселелері жөніндегі комиссия (бұдан әрі - Комиссия)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17 сәуірдегі</w:t>
            </w:r>
            <w:r>
              <w:br/>
            </w:r>
            <w:r>
              <w:rPr>
                <w:rFonts w:ascii="Times New Roman"/>
                <w:b w:val="false"/>
                <w:i w:val="false"/>
                <w:color w:val="000000"/>
                <w:sz w:val="20"/>
              </w:rPr>
              <w:t>№ 45-ө өкіміне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"Астана" халықаралық қаржы орталығының мәселелері жөніндегі комиссияның құрамы</w:t>
      </w:r>
    </w:p>
    <w:bookmarkEnd w:id="3"/>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Қазақстан Республикасының Қаржы министрі, төрағаның орынбасары</w:t>
      </w:r>
    </w:p>
    <w:p>
      <w:pPr>
        <w:spacing w:after="0"/>
        <w:ind w:left="0"/>
        <w:jc w:val="both"/>
      </w:pPr>
      <w:r>
        <w:rPr>
          <w:rFonts w:ascii="Times New Roman"/>
          <w:b w:val="false"/>
          <w:i w:val="false"/>
          <w:color w:val="000000"/>
          <w:sz w:val="28"/>
        </w:rPr>
        <w:t>
      Қазақстан Республикасы Қаржы министрлігінің Департамент директоры, хатшы</w:t>
      </w:r>
    </w:p>
    <w:p>
      <w:pPr>
        <w:spacing w:after="0"/>
        <w:ind w:left="0"/>
        <w:jc w:val="both"/>
      </w:pPr>
      <w:r>
        <w:rPr>
          <w:rFonts w:ascii="Times New Roman"/>
          <w:b w:val="false"/>
          <w:i w:val="false"/>
          <w:color w:val="000000"/>
          <w:sz w:val="28"/>
        </w:rPr>
        <w:t>
      Қазақстан Республикасы Ішкі істер министрінің орынбасары</w:t>
      </w:r>
    </w:p>
    <w:p>
      <w:pPr>
        <w:spacing w:after="0"/>
        <w:ind w:left="0"/>
        <w:jc w:val="both"/>
      </w:pPr>
      <w:r>
        <w:rPr>
          <w:rFonts w:ascii="Times New Roman"/>
          <w:b w:val="false"/>
          <w:i w:val="false"/>
          <w:color w:val="000000"/>
          <w:sz w:val="28"/>
        </w:rPr>
        <w:t>
      Қазақстан Республикасы Сыртқы істер министрінің бірінші орынбасары</w:t>
      </w:r>
    </w:p>
    <w:p>
      <w:pPr>
        <w:spacing w:after="0"/>
        <w:ind w:left="0"/>
        <w:jc w:val="both"/>
      </w:pPr>
      <w:r>
        <w:rPr>
          <w:rFonts w:ascii="Times New Roman"/>
          <w:b w:val="false"/>
          <w:i w:val="false"/>
          <w:color w:val="000000"/>
          <w:sz w:val="28"/>
        </w:rPr>
        <w:t>
      Қазақстан Республикасы Әділет министрінің орынбасары</w:t>
      </w:r>
    </w:p>
    <w:p>
      <w:pPr>
        <w:spacing w:after="0"/>
        <w:ind w:left="0"/>
        <w:jc w:val="both"/>
      </w:pPr>
      <w:r>
        <w:rPr>
          <w:rFonts w:ascii="Times New Roman"/>
          <w:b w:val="false"/>
          <w:i w:val="false"/>
          <w:color w:val="000000"/>
          <w:sz w:val="28"/>
        </w:rPr>
        <w:t>
      Қазақстан Республикасының Ақпарат және коммуникациялар вице-министрі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Республикасының Инвестициялар және даму вице-министрі</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p>
      <w:pPr>
        <w:spacing w:after="0"/>
        <w:ind w:left="0"/>
        <w:jc w:val="both"/>
      </w:pPr>
      <w:r>
        <w:rPr>
          <w:rFonts w:ascii="Times New Roman"/>
          <w:b w:val="false"/>
          <w:i w:val="false"/>
          <w:color w:val="000000"/>
          <w:sz w:val="28"/>
        </w:rPr>
        <w:t>
      Астана қаласы әкімінің орынбасары</w:t>
      </w:r>
    </w:p>
    <w:p>
      <w:pPr>
        <w:spacing w:after="0"/>
        <w:ind w:left="0"/>
        <w:jc w:val="both"/>
      </w:pPr>
      <w:r>
        <w:rPr>
          <w:rFonts w:ascii="Times New Roman"/>
          <w:b w:val="false"/>
          <w:i w:val="false"/>
          <w:color w:val="000000"/>
          <w:sz w:val="28"/>
        </w:rPr>
        <w:t>
      "Астана" халықаралық қаржы орталығының Басқарушысы (келісім бойынша)</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мүшесі (келісім бойынша)</w:t>
      </w:r>
    </w:p>
    <w:p>
      <w:pPr>
        <w:spacing w:after="0"/>
        <w:ind w:left="0"/>
        <w:jc w:val="both"/>
      </w:pPr>
      <w:r>
        <w:rPr>
          <w:rFonts w:ascii="Times New Roman"/>
          <w:b w:val="false"/>
          <w:i w:val="false"/>
          <w:color w:val="000000"/>
          <w:sz w:val="28"/>
        </w:rPr>
        <w:t>
      "Бәйтерек" ұлттық басқарушы холдингі" акционерлік қоғамының Басқарма төрағасының орынбасары (келісім бойынша) !</w:t>
      </w:r>
    </w:p>
    <w:p>
      <w:pPr>
        <w:spacing w:after="0"/>
        <w:ind w:left="0"/>
        <w:jc w:val="both"/>
      </w:pPr>
      <w:r>
        <w:rPr>
          <w:rFonts w:ascii="Times New Roman"/>
          <w:b w:val="false"/>
          <w:i w:val="false"/>
          <w:color w:val="000000"/>
          <w:sz w:val="28"/>
        </w:rPr>
        <w:t>
      "Астана ЭКСПО-2017" ұлттық компаниясы" акционерлік қоғамының Бас директоры - Басқарма төрағасының бірінші орынбасары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17 сәуірдегі</w:t>
            </w:r>
            <w:r>
              <w:br/>
            </w:r>
            <w:r>
              <w:rPr>
                <w:rFonts w:ascii="Times New Roman"/>
                <w:b w:val="false"/>
                <w:i w:val="false"/>
                <w:color w:val="000000"/>
                <w:sz w:val="20"/>
              </w:rPr>
              <w:t>№ 45-ө өкімімен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"Астана" халықаралық қаржы орталығының мәселелері жөніндегі комиссия туралы ереже</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"Астана" халықаралық қаржы орталығының мәселелері жөніндегі комиссия (бұдан әрі - Комиссия) Қазақстан Республикасы Үкіметінің жанындағы консультативтік-кеңесші орган болып табылады.</w:t>
      </w:r>
    </w:p>
    <w:bookmarkEnd w:id="6"/>
    <w:bookmarkStart w:name="z10" w:id="7"/>
    <w:p>
      <w:pPr>
        <w:spacing w:after="0"/>
        <w:ind w:left="0"/>
        <w:jc w:val="both"/>
      </w:pPr>
      <w:r>
        <w:rPr>
          <w:rFonts w:ascii="Times New Roman"/>
          <w:b w:val="false"/>
          <w:i w:val="false"/>
          <w:color w:val="000000"/>
          <w:sz w:val="28"/>
        </w:rPr>
        <w:t>
      2. Комиссия қызметінің мақсаты үздік әлемдік практиканы, оның ішінде ағылшын құқығының қағидаттары қолданылатын, жеңілдікті салық салынатын және тәуелсіз қаржылық соты бар практиканы ескере отырып, "Астана" халықаралық қаржы орталығының (бұдан әрі - Орталық) табысты қызметін қамтамасыз етудің салааралық және ведомствоаралық мәселелері бойынша міндеттерді іске асыру жөнінде ұсыныстар әзірлеу болып табылады.</w:t>
      </w:r>
    </w:p>
    <w:bookmarkEnd w:id="7"/>
    <w:bookmarkStart w:name="z11" w:id="8"/>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"Астана" халықаралық қаржы орталығы туралы" 2015 жылғы 7 желтоқсандағы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Қазақстан Республикасының заңдары мен Қазақстан Республикасының өзге де нормативтік құқықтық актілерін, Орталықтың актілерін, сондай-ақ осы Ережені басшылыққа алады.</w:t>
      </w:r>
    </w:p>
    <w:bookmarkEnd w:id="8"/>
    <w:bookmarkStart w:name="z12" w:id="9"/>
    <w:p>
      <w:pPr>
        <w:spacing w:after="0"/>
        <w:ind w:left="0"/>
        <w:jc w:val="both"/>
      </w:pPr>
      <w:r>
        <w:rPr>
          <w:rFonts w:ascii="Times New Roman"/>
          <w:b w:val="false"/>
          <w:i w:val="false"/>
          <w:color w:val="000000"/>
          <w:sz w:val="28"/>
        </w:rPr>
        <w:t>
      4. Қазақстан Республикасының Қаржы министрлігі Комиссияның жұмыс органы болып табылады.</w:t>
      </w:r>
    </w:p>
    <w:bookmarkEnd w:id="9"/>
    <w:bookmarkStart w:name="z13" w:id="10"/>
    <w:p>
      <w:pPr>
        <w:spacing w:after="0"/>
        <w:ind w:left="0"/>
        <w:jc w:val="both"/>
      </w:pPr>
      <w:r>
        <w:rPr>
          <w:rFonts w:ascii="Times New Roman"/>
          <w:b w:val="false"/>
          <w:i w:val="false"/>
          <w:color w:val="000000"/>
          <w:sz w:val="28"/>
        </w:rPr>
        <w:t>
      5. Комиссияның отырыстары қажеттігіне қарай, бірақ жылына кемінде екі рет өткізіледі.</w:t>
      </w:r>
    </w:p>
    <w:bookmarkEnd w:id="10"/>
    <w:bookmarkStart w:name="z14" w:id="11"/>
    <w:p>
      <w:pPr>
        <w:spacing w:after="0"/>
        <w:ind w:left="0"/>
        <w:jc w:val="left"/>
      </w:pPr>
      <w:r>
        <w:rPr>
          <w:rFonts w:ascii="Times New Roman"/>
          <w:b/>
          <w:i w:val="false"/>
          <w:color w:val="000000"/>
        </w:rPr>
        <w:t xml:space="preserve"> 2. Комиссияның міндеті</w:t>
      </w:r>
    </w:p>
    <w:bookmarkEnd w:id="11"/>
    <w:bookmarkStart w:name="z15" w:id="12"/>
    <w:p>
      <w:pPr>
        <w:spacing w:after="0"/>
        <w:ind w:left="0"/>
        <w:jc w:val="both"/>
      </w:pPr>
      <w:r>
        <w:rPr>
          <w:rFonts w:ascii="Times New Roman"/>
          <w:b w:val="false"/>
          <w:i w:val="false"/>
          <w:color w:val="000000"/>
          <w:sz w:val="28"/>
        </w:rPr>
        <w:t>
      6. Комиссияның негізгі міндеті:</w:t>
      </w:r>
    </w:p>
    <w:bookmarkEnd w:id="12"/>
    <w:p>
      <w:pPr>
        <w:spacing w:after="0"/>
        <w:ind w:left="0"/>
        <w:jc w:val="both"/>
      </w:pPr>
      <w:r>
        <w:rPr>
          <w:rFonts w:ascii="Times New Roman"/>
          <w:b w:val="false"/>
          <w:i w:val="false"/>
          <w:color w:val="000000"/>
          <w:sz w:val="28"/>
        </w:rPr>
        <w:t>
      1) барлық мүдделі мемлекеттік органдар мен ұйымдардың ағылшын құқығы қағидаттарына негізделген, жеңілдікті салық салынатын және тәуелсіз қаржылық соты бар үздік әлемдік практика базасында Қазақстан Республикасында жетекші халықаралық қаржы орталығын қалыптастыру жөніндегі іс-шаралар кешенін іске асыру бойынша тиімді өзара. іс-қимыл жасасуын қамтамасыз ету;</w:t>
      </w:r>
    </w:p>
    <w:p>
      <w:pPr>
        <w:spacing w:after="0"/>
        <w:ind w:left="0"/>
        <w:jc w:val="both"/>
      </w:pPr>
      <w:r>
        <w:rPr>
          <w:rFonts w:ascii="Times New Roman"/>
          <w:b w:val="false"/>
          <w:i w:val="false"/>
          <w:color w:val="000000"/>
          <w:sz w:val="28"/>
        </w:rPr>
        <w:t>
      2) Орталықтың органдарын құру мәселелері;</w:t>
      </w:r>
    </w:p>
    <w:p>
      <w:pPr>
        <w:spacing w:after="0"/>
        <w:ind w:left="0"/>
        <w:jc w:val="both"/>
      </w:pPr>
      <w:r>
        <w:rPr>
          <w:rFonts w:ascii="Times New Roman"/>
          <w:b w:val="false"/>
          <w:i w:val="false"/>
          <w:color w:val="000000"/>
          <w:sz w:val="28"/>
        </w:rPr>
        <w:t>
      3) Қазақстан экономикасына шетелдік инвестицияларды тартуды және Орталық базасында қаржылық көрсетілетін қызметтерді дамытуды ынталандыратын нормативтік құқықтық актілер және өзге де құжаттамаларды әзірлеу;</w:t>
      </w:r>
    </w:p>
    <w:p>
      <w:pPr>
        <w:spacing w:after="0"/>
        <w:ind w:left="0"/>
        <w:jc w:val="both"/>
      </w:pPr>
      <w:r>
        <w:rPr>
          <w:rFonts w:ascii="Times New Roman"/>
          <w:b w:val="false"/>
          <w:i w:val="false"/>
          <w:color w:val="000000"/>
          <w:sz w:val="28"/>
        </w:rPr>
        <w:t>
      4) Қазақстан Республикасының қаржы жүйесін дамыту және мүдделі мемлекеттік органдардың, ұйымдардың өзара іс-қимыл жасауы кезінде инвестициялар тарту мәселелері бойынша ұсыныстар әзірлеу болып табылады.</w:t>
      </w:r>
    </w:p>
    <w:bookmarkStart w:name="z16" w:id="13"/>
    <w:p>
      <w:pPr>
        <w:spacing w:after="0"/>
        <w:ind w:left="0"/>
        <w:jc w:val="left"/>
      </w:pPr>
      <w:r>
        <w:rPr>
          <w:rFonts w:ascii="Times New Roman"/>
          <w:b/>
          <w:i w:val="false"/>
          <w:color w:val="000000"/>
        </w:rPr>
        <w:t xml:space="preserve"> 3. Комиссияның жұмысын ұйымдастыру және оның тәртібі</w:t>
      </w:r>
    </w:p>
    <w:bookmarkEnd w:id="13"/>
    <w:bookmarkStart w:name="z17" w:id="14"/>
    <w:p>
      <w:pPr>
        <w:spacing w:after="0"/>
        <w:ind w:left="0"/>
        <w:jc w:val="both"/>
      </w:pPr>
      <w:r>
        <w:rPr>
          <w:rFonts w:ascii="Times New Roman"/>
          <w:b w:val="false"/>
          <w:i w:val="false"/>
          <w:color w:val="000000"/>
          <w:sz w:val="28"/>
        </w:rPr>
        <w:t xml:space="preserve">
      7. Комиссияның жұмысын ұйымдастыру мен оның тәртібі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нұсқаулыққа сәйкес жүзеге асырылады.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