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2959" w14:textId="4642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2017 жылғы 19 сәуірдегі № 49-ө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тізбеге</w:t>
      </w:r>
      <w:r>
        <w:rPr>
          <w:rFonts w:ascii="Times New Roman"/>
          <w:b w:val="false"/>
          <w:i w:val="false"/>
          <w:color w:val="000000"/>
          <w:sz w:val="28"/>
        </w:rPr>
        <w:t xml:space="preserve"> сәйкес нормативтік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19 сәуірдегі</w:t>
            </w:r>
            <w:r>
              <w:br/>
            </w:r>
            <w:r>
              <w:rPr>
                <w:rFonts w:ascii="Times New Roman"/>
                <w:b w:val="false"/>
                <w:i w:val="false"/>
                <w:color w:val="000000"/>
                <w:sz w:val="20"/>
              </w:rPr>
              <w:t>№ 49-ө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Заңын іске асыру мақсатында қабылдануы қажет нормативтік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8087"/>
        <w:gridCol w:w="1207"/>
        <w:gridCol w:w="380"/>
        <w:gridCol w:w="957"/>
        <w:gridCol w:w="1125"/>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уақтылы әзірленуі мен енгізілуіне жауапты тұлға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28.04.2018 </w:t>
            </w:r>
            <w:r>
              <w:rPr>
                <w:rFonts w:ascii="Times New Roman"/>
                <w:b w:val="false"/>
                <w:i w:val="false"/>
                <w:color w:val="ff0000"/>
                <w:sz w:val="20"/>
              </w:rPr>
              <w:t>№ 52-ө</w:t>
            </w:r>
            <w:r>
              <w:rPr>
                <w:rFonts w:ascii="Times New Roman"/>
                <w:b w:val="false"/>
                <w:i w:val="false"/>
                <w:color w:val="ff0000"/>
                <w:sz w:val="20"/>
              </w:rPr>
              <w:t xml:space="preserve"> өкімімен.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 тізілімінің нысандарын, оны қалыптастыру қағидалары мен мерзімін бекіту туралы" Қазақстан Республикасы Үкіметінің 2014 жылғы 2 шілдедегі № 762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банктердің кредиттік портфельдерінің сапасын жақсартуға маманданған ұйымның қызмет түрлерін жүзеге асыру қағидаларын, сондай-ақ Иеленетін (иеленген) күмәнді және үмітсіз активтерге қойылатын талаптарды бекіту туралы" Қазақстан Республикасы Ұлттық Банкі Басқармасының 2014 жылғы 24 қыркүйектегі № 179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Ұлттық Банкі Басқармасының қаулысы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активтерінің және міндеттемелерінің бір бөлігін не толық мөлшерде басқа банкке (банктерге) бірмезгілде беру жөніндегі операцияны, оның ішінде бас банк пен оған қатысты қайта құрылымдау жүргізілген еншілес банк арасында активтер мен міндеттемелерді бірмезгілде беру жөніндегі операцияны жүргізу және уәкілетті органның осы операцияларды келісу қағидаларын, сондай-ақ көрсетілген операцияларды жүргізу кезінде беруге жататын активтер мен міндеттемелердің түрлерін бекіту туралы" Қазақстан Республикасы Ұлттық Банкі Басқармасының 2015 жылғы 8 мамырдағы № 77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Ұлттық Банкі Басқармасының қаулысы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кейбір бұйрықтарына және Қазақстан Республикасы Ұлттық Банкі Басқармасының қаулыларына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және Қазақстан Республикасы Ұлттық Банкі Басқармасының бірлескен бұйрығы мен қаулысы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 О.А. Смоляков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Қазақстан Республикасы мемлекеттік органдарының талдамалық және әлеуметтанушылық зерттеулердің, оның ішінде халықаралық ұйымдармен бірлескен зерттеулерінің бірыңғай дерекқорын жүргізу қағидаларын бекіту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 Баймолдина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нысанын бекіту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әкімшінің, оңалтуды, уақытша немесе банкроттықты басқарушылардың негізгі сыйақысының ең төмен және жоғары шектерін, сондай-ақ осындай сыйақыны төлеу қағидаларын бекіту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және кедендік әкімшілендірудің кейбір мәселелері туралы" Қазақстан Республикасы Қаржы министрінің 2008 жылғы 30 желтоқсандағы № 637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экологиялық сараптамаға жататын және қоршаған ортаға эмиссияларға рұқсаттар беру үшін I санаттағы объектілерді қоршаған ортаны қорғау саласындағы уәкілетті орган мен оның аумақтық бөлімшелері арасында бөлу туралы" Қазақстан Республикасы Қоршаған ортаны қорғау министрінің 2009 жылғы 23 шілдедегі № 143-Ө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 Сәдібеков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өтініштердің нысандарын бекіту туралы" Қазақстан Республикасы Қаржы министрінің 2014 жылғы 31 желтоқсандағы № 604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экологиялық сараптама жүргізу қағидаларын бекіту туралы" Қазақстан Республикасы Энергетика министрінің 2015 жылғы 16 ақпандағы № 100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Ғ.К. Сәдібеков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міндетін атқарушының 2015 жылғы 24 ақпандағы № 165 </w:t>
            </w:r>
            <w:r>
              <w:rPr>
                <w:rFonts w:ascii="Times New Roman"/>
                <w:b w:val="false"/>
                <w:i w:val="false"/>
                <w:color w:val="000000"/>
                <w:sz w:val="20"/>
              </w:rPr>
              <w:t>бұйрығына</w:t>
            </w:r>
            <w:r>
              <w:rPr>
                <w:rFonts w:ascii="Times New Roman"/>
                <w:b w:val="false"/>
                <w:i w:val="false"/>
                <w:color w:val="000000"/>
                <w:sz w:val="20"/>
              </w:rPr>
              <w:t xml:space="preserve"> толықтыру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сараптама жүргізу қағидаларын бекіту туралы" Қазақстан Республикасы Ұлттық экономика министрінің 2015 жылғы 27 ақпандағы № 150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көздеріне қарамастан, жаңаларын салуға, сондай-ақ бұрыннан бар үйлер мен ғимараттарды, олардың кешендерін, инженерлік және көлік коммуникацияларын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құжаттамасына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құрылысы және құрылыс жобалары (техникалық- экономикалық негіздемелер және жобалау-сметалық құжаттамалар) бойынша сараптама қорытындыларын ресімдеу қағидаларын бекіту туралы" Қазақстан Республикасы Ұлттық экономика министрінің 2015 жылғы 2 сәуірдегі № 305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қағидаларын бекіту туралы" Қазақстан Республикасы Ұлттық экономика министрінің 2015 жылғы 2 сәуірдегі № 306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 эпидемиологиялық саламаттылығы саласындағы мемлекеттік көрсетілетін қызметтер стандарттарын бекіту туралы" Қазақстан Республикасы Ұлттық экономика министрінің 2015 жылғы 3 сәуірдегі № 307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мақсатында теңізде жүзу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558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 эпидемиологиялық саламаттылығы саласындағы мемлекеттік көрсетілетін қызметтер регламенттерін бекіту туралы" Қазақстан Республикасы Ұлттық экономика министрінің 2015 жылғы 4 мамырдағы № 374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деңгейдегі қала құрылысы жобаларына кешенді қала құрылысы сараптамасын жүргізу қағидаларын бекіту туралы" Қазақстан Республикасы Ұлттық экономика министрінің 2015 жылғы 20 қарашадағы № 706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кейбір бұйрықтарына өзгерістер мен толықтырулар енгізу туралы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ҚАӨМ - Қазақстан Республикасының Қорғаныс және аэроғарыш өнеркәсібі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