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ad8f" w14:textId="dcba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14 шілдедегі № 91-ө өкімі</w:t>
      </w:r>
    </w:p>
    <w:p>
      <w:pPr>
        <w:spacing w:after="0"/>
        <w:ind w:left="0"/>
        <w:jc w:val="both"/>
      </w:pPr>
      <w:bookmarkStart w:name="z6" w:id="0"/>
      <w:r>
        <w:rPr>
          <w:rFonts w:ascii="Times New Roman"/>
          <w:b w:val="false"/>
          <w:i w:val="false"/>
          <w:color w:val="000000"/>
          <w:sz w:val="28"/>
        </w:rPr>
        <w:t xml:space="preserve">
      1. Қоса беріліп отырған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7"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8" w:id="2"/>
    <w:p>
      <w:pPr>
        <w:spacing w:after="0"/>
        <w:ind w:left="0"/>
        <w:jc w:val="both"/>
      </w:pPr>
      <w:r>
        <w:rPr>
          <w:rFonts w:ascii="Times New Roman"/>
          <w:b w:val="false"/>
          <w:i w:val="false"/>
          <w:color w:val="000000"/>
          <w:sz w:val="28"/>
        </w:rPr>
        <w:t>
      1) тізбеге сәйкес нормативтік құқықтық актінің жобасын әзірлесін және белгіленген тәртіппен Қазақстан Республикасының Үкіметіне бекітуге енгізсін;</w:t>
      </w:r>
    </w:p>
    <w:bookmarkEnd w:id="2"/>
    <w:bookmarkStart w:name="z9"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bookmarkStart w:name="z10" w:id="4"/>
    <w:p>
      <w:pPr>
        <w:spacing w:after="0"/>
        <w:ind w:left="0"/>
        <w:jc w:val="both"/>
      </w:pPr>
      <w:r>
        <w:rPr>
          <w:rFonts w:ascii="Times New Roman"/>
          <w:b w:val="false"/>
          <w:i w:val="false"/>
          <w:color w:val="000000"/>
          <w:sz w:val="28"/>
        </w:rPr>
        <w:t xml:space="preserve">
      3.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2015 жылғы 12 тамыздағы № 67-ө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w:t>
      </w:r>
    </w:p>
    <w:bookmarkEnd w:id="4"/>
    <w:bookmarkStart w:name="z11" w:id="5"/>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Заңын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реттік нөмірлері 4, 5, 12, 13, 15, 17, 19, 24 және 25-жолдар мынадай редакцияда жазылсын:</w:t>
      </w:r>
    </w:p>
    <w:bookmarkEnd w:id="6"/>
    <w:bookmarkStart w:name="z13"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5477"/>
        <w:gridCol w:w="1108"/>
        <w:gridCol w:w="1723"/>
        <w:gridCol w:w="1944"/>
        <w:gridCol w:w="942"/>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мерзімдерін бекіту туралы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 Жақыпова</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жұмыс берушінің міндетті зейнетақы жарналары есебінен зейнетақы төлемдерінің мөлшерін айқындау және жүзеге асыру қағидаларын бекіту туралы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 Жақыпова</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жағдайда әлеуметтік төлемдерді алушыларға Мемлекеттік әлеуметтік сақтандыру қорынан төленетін жұмыс берушінің міндетті зейнетақы жарналарын субсидиялау қағидаларын бекіту туралы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АКМ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 Жақыпова</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тізімін қалыптастыру қағидаларын бекіту туралы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АКМ, ҰБ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 Жақыпова</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бұйрықтарына өзгерістер мен толықтырулар енгізу туралы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кейбір бұйрықтарына өзгерістер мен толықтырулар енгізу туралы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кейбір бұйрықтарына өзгерістер мен толықтырулар енгізу туралы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міндеттемелерін есепке алу және қалыптастыру, резерв қорларын қалыптастыру және пайдалану қағидаларын, резерв қорларын есептеу әдістемесі мен құрылымын бекіту туралы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төленетін зейнетақы төлемдерінің мөлшерін есептеу үшін пайдаланылатын параметрлерді бекіту туралы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4" w:id="8"/>
    <w:p>
      <w:pPr>
        <w:spacing w:after="0"/>
        <w:ind w:left="0"/>
        <w:jc w:val="both"/>
      </w:pPr>
      <w:r>
        <w:rPr>
          <w:rFonts w:ascii="Times New Roman"/>
          <w:b w:val="false"/>
          <w:i w:val="false"/>
          <w:color w:val="000000"/>
          <w:sz w:val="28"/>
        </w:rPr>
        <w:t>
      аббревиатуралардың толық жазылуында:</w:t>
      </w:r>
    </w:p>
    <w:bookmarkEnd w:id="8"/>
    <w:bookmarkStart w:name="z5" w:id="9"/>
    <w:p>
      <w:pPr>
        <w:spacing w:after="0"/>
        <w:ind w:left="0"/>
        <w:jc w:val="both"/>
      </w:pPr>
      <w:r>
        <w:rPr>
          <w:rFonts w:ascii="Times New Roman"/>
          <w:b w:val="false"/>
          <w:i w:val="false"/>
          <w:color w:val="000000"/>
          <w:sz w:val="28"/>
        </w:rPr>
        <w:t>
      мынадай мазмұндағы жолдармен толықтырылсын:</w:t>
      </w:r>
    </w:p>
    <w:bookmarkEnd w:id="9"/>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14 шілдедегі</w:t>
            </w:r>
            <w:r>
              <w:br/>
            </w:r>
            <w:r>
              <w:rPr>
                <w:rFonts w:ascii="Times New Roman"/>
                <w:b w:val="false"/>
                <w:i w:val="false"/>
                <w:color w:val="000000"/>
                <w:sz w:val="20"/>
              </w:rPr>
              <w:t>№ 91-ө өкімімен</w:t>
            </w:r>
            <w:r>
              <w:br/>
            </w:r>
            <w:r>
              <w:rPr>
                <w:rFonts w:ascii="Times New Roman"/>
                <w:b w:val="false"/>
                <w:i w:val="false"/>
                <w:color w:val="000000"/>
                <w:sz w:val="20"/>
              </w:rPr>
              <w:t>бекітілген</w:t>
            </w:r>
          </w:p>
        </w:tc>
      </w:tr>
    </w:tbl>
    <w:bookmarkStart w:name="z1" w:id="10"/>
    <w:p>
      <w:pPr>
        <w:spacing w:after="0"/>
        <w:ind w:left="0"/>
        <w:jc w:val="left"/>
      </w:pPr>
      <w:r>
        <w:rPr>
          <w:rFonts w:ascii="Times New Roman"/>
          <w:b/>
          <w:i w:val="false"/>
          <w:color w:val="000000"/>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 іске асыру мақсатында қабылдануы қажет нормативтік құқықтық актілердің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9263"/>
        <w:gridCol w:w="327"/>
        <w:gridCol w:w="731"/>
        <w:gridCol w:w="824"/>
        <w:gridCol w:w="828"/>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 мен енгізілуіне жауапты тұлға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(келісім бойынша)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"Мемлекеттік базалық зейнетақы төлемін бюджет қаражаты есебінен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2015 жылғы 14 сәуірдегі № </w:t>
            </w:r>
            <w:r>
              <w:rPr>
                <w:rFonts w:ascii="Times New Roman"/>
                <w:b w:val="false"/>
                <w:i w:val="false"/>
                <w:color w:val="000000"/>
                <w:sz w:val="20"/>
              </w:rPr>
              <w:t>223</w:t>
            </w:r>
            <w:r>
              <w:rPr>
                <w:rFonts w:ascii="Times New Roman"/>
                <w:b w:val="false"/>
                <w:i w:val="false"/>
                <w:color w:val="000000"/>
                <w:sz w:val="20"/>
              </w:rPr>
              <w:t xml:space="preserve"> және "Балалы отбасыларға берілетін мемлекеттік жәрдемақылар туралы" Қазақстан Республикасының Заңын іске асыру жөніндегі кейбір шаралар туралы" 2015 жылғы 13 мамырдағы № 319 бұйрықтарына өзгерістер мен толықтырулар енгізу туралы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АКМ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міндетті зейнетақы жарналары, міндетті кәсіптік зейнетақы жарналары бойынша дерекқорын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қалыптастыру қағидаларын және орталық атқарушы орган мен бірыңғай жинақтаушы зейнетақы қорының ақпараттық жүйелері арасында жеке зейнетақы шоттары бойынша қозғалыстар туралы ақпарат алмасу қағидаларын бекіту туралы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АКМ, ҰБ (келісім бойынша)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bl>
    <w:bookmarkStart w:name="z0" w:id="11"/>
    <w:p>
      <w:pPr>
        <w:spacing w:after="0"/>
        <w:ind w:left="0"/>
        <w:jc w:val="both"/>
      </w:pPr>
      <w:r>
        <w:rPr>
          <w:rFonts w:ascii="Times New Roman"/>
          <w:b w:val="false"/>
          <w:i w:val="false"/>
          <w:color w:val="000000"/>
          <w:sz w:val="28"/>
        </w:rPr>
        <w:t>
      Ескертпе: аббревиатуралардың толық жазылуы:</w:t>
      </w:r>
    </w:p>
    <w:bookmarkEnd w:id="11"/>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