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c53e" w14:textId="8c3c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2017 жылғы 16 қазандағы № 146-ө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 (бұдан әрі - Комиссия) құрылсын.</w:t>
      </w:r>
    </w:p>
    <w:bookmarkEnd w:id="0"/>
    <w:bookmarkStart w:name="z2" w:id="1"/>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16 қазандағы</w:t>
            </w:r>
            <w:r>
              <w:br/>
            </w:r>
            <w:r>
              <w:rPr>
                <w:rFonts w:ascii="Times New Roman"/>
                <w:b w:val="false"/>
                <w:i w:val="false"/>
                <w:color w:val="000000"/>
                <w:sz w:val="20"/>
              </w:rPr>
              <w:t>№ 146-ө өкіміне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құрамы</w:t>
      </w:r>
    </w:p>
    <w:bookmarkEnd w:id="2"/>
    <w:p>
      <w:pPr>
        <w:spacing w:after="0"/>
        <w:ind w:left="0"/>
        <w:jc w:val="both"/>
      </w:pPr>
      <w:r>
        <w:rPr>
          <w:rFonts w:ascii="Times New Roman"/>
          <w:b w:val="false"/>
          <w:i w:val="false"/>
          <w:color w:val="ff0000"/>
          <w:sz w:val="28"/>
        </w:rPr>
        <w:t xml:space="preserve">
      Ескерту. Құрамға өзгерістер енгізілді – ҚР Премьер-Министрінің 30.03.2019 </w:t>
      </w:r>
      <w:r>
        <w:rPr>
          <w:rFonts w:ascii="Times New Roman"/>
          <w:b w:val="false"/>
          <w:i w:val="false"/>
          <w:color w:val="ff0000"/>
          <w:sz w:val="28"/>
        </w:rPr>
        <w:t>№ 41-ө</w:t>
      </w:r>
      <w:r>
        <w:rPr>
          <w:rFonts w:ascii="Times New Roman"/>
          <w:b w:val="false"/>
          <w:i w:val="false"/>
          <w:color w:val="ff0000"/>
          <w:sz w:val="28"/>
        </w:rPr>
        <w:t xml:space="preserve">; 06.12.2020 </w:t>
      </w:r>
      <w:r>
        <w:rPr>
          <w:rFonts w:ascii="Times New Roman"/>
          <w:b w:val="false"/>
          <w:i w:val="false"/>
          <w:color w:val="ff0000"/>
          <w:sz w:val="28"/>
        </w:rPr>
        <w:t>№ 222-ө</w:t>
      </w:r>
      <w:r>
        <w:rPr>
          <w:rFonts w:ascii="Times New Roman"/>
          <w:b w:val="false"/>
          <w:i w:val="false"/>
          <w:color w:val="ff0000"/>
          <w:sz w:val="28"/>
        </w:rPr>
        <w:t xml:space="preserve"> өкімімен; ҚР Үкіметінің 01.10.2020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26.02.2021 </w:t>
      </w:r>
      <w:r>
        <w:rPr>
          <w:rFonts w:ascii="Times New Roman"/>
          <w:b w:val="false"/>
          <w:i w:val="false"/>
          <w:color w:val="ff0000"/>
          <w:sz w:val="28"/>
        </w:rPr>
        <w:t>№ 98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 Салық және кеден саясаты департаментінің директоры, хатшы</w:t>
      </w:r>
    </w:p>
    <w:p>
      <w:pPr>
        <w:spacing w:after="0"/>
        <w:ind w:left="0"/>
        <w:jc w:val="both"/>
      </w:pPr>
      <w:r>
        <w:rPr>
          <w:rFonts w:ascii="Times New Roman"/>
          <w:b w:val="false"/>
          <w:i w:val="false"/>
          <w:color w:val="000000"/>
          <w:sz w:val="28"/>
        </w:rPr>
        <w:t>
      Қазақстан Республикасының Әділет вице-министрі</w:t>
      </w:r>
    </w:p>
    <w:p>
      <w:pPr>
        <w:spacing w:after="0"/>
        <w:ind w:left="0"/>
        <w:jc w:val="both"/>
      </w:pPr>
      <w:r>
        <w:rPr>
          <w:rFonts w:ascii="Times New Roman"/>
          <w:b w:val="false"/>
          <w:i w:val="false"/>
          <w:color w:val="000000"/>
          <w:sz w:val="28"/>
        </w:rPr>
        <w:t>
      Қазақстан Республикасы Ұлттық экономикасының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(Сыбайлас жемқорлыққа қарсы қызмет)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 (келісім бойынша)</w:t>
      </w:r>
    </w:p>
    <w:p>
      <w:pPr>
        <w:spacing w:after="0"/>
        <w:ind w:left="0"/>
        <w:jc w:val="both"/>
      </w:pPr>
      <w:r>
        <w:rPr>
          <w:rFonts w:ascii="Times New Roman"/>
          <w:b w:val="false"/>
          <w:i w:val="false"/>
          <w:color w:val="000000"/>
          <w:sz w:val="28"/>
        </w:rPr>
        <w:t>
      "Тау-кен өндіру және тау-кен металлургиясы кәсіпорындарының республикалық қауымдастығы"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"KazEnergy" Қазақстан мұнай-газ және энергетика кешені ұйымдарының қауымдастығы" заңды тұлғалар бірлестігінің атқарушы директоры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16 қазандағы</w:t>
            </w:r>
            <w:r>
              <w:br/>
            </w:r>
            <w:r>
              <w:rPr>
                <w:rFonts w:ascii="Times New Roman"/>
                <w:b w:val="false"/>
                <w:i w:val="false"/>
                <w:color w:val="000000"/>
                <w:sz w:val="20"/>
              </w:rPr>
              <w:t>№ 146-ө өкімімен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 туралы ереже</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Пайдалы қазбалардың кең таралғандарын қоспағанда, жер қойнауын пайдалануға арналған келісімшартты рентабельділігі төмен санатқа, сонымен қатар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 (бұдан әрі - Комиссия) Қазақстан Республикасы Үкіметінің жанындағы консультативтік-кеңесші орган болып табылады.</w:t>
      </w:r>
    </w:p>
    <w:bookmarkEnd w:id="5"/>
    <w:bookmarkStart w:name="z9" w:id="6"/>
    <w:p>
      <w:pPr>
        <w:spacing w:after="0"/>
        <w:ind w:left="0"/>
        <w:jc w:val="both"/>
      </w:pPr>
      <w:r>
        <w:rPr>
          <w:rFonts w:ascii="Times New Roman"/>
          <w:b w:val="false"/>
          <w:i w:val="false"/>
          <w:color w:val="000000"/>
          <w:sz w:val="28"/>
        </w:rPr>
        <w:t>
      2. Комиссия қызметінің мақсаты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болып табылады.</w:t>
      </w:r>
    </w:p>
    <w:bookmarkEnd w:id="6"/>
    <w:bookmarkStart w:name="z10" w:id="7"/>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7"/>
    <w:bookmarkStart w:name="z11" w:id="8"/>
    <w:p>
      <w:pPr>
        <w:spacing w:after="0"/>
        <w:ind w:left="0"/>
        <w:jc w:val="both"/>
      </w:pPr>
      <w:r>
        <w:rPr>
          <w:rFonts w:ascii="Times New Roman"/>
          <w:b w:val="false"/>
          <w:i w:val="false"/>
          <w:color w:val="000000"/>
          <w:sz w:val="28"/>
        </w:rPr>
        <w:t>
      4. Қазақстан Республикасының Ұлттық экономика министрлігі Комиссияның жұмыс органы болып табылады.</w:t>
      </w:r>
    </w:p>
    <w:bookmarkEnd w:id="8"/>
    <w:bookmarkStart w:name="z12" w:id="9"/>
    <w:p>
      <w:pPr>
        <w:spacing w:after="0"/>
        <w:ind w:left="0"/>
        <w:jc w:val="both"/>
      </w:pPr>
      <w:r>
        <w:rPr>
          <w:rFonts w:ascii="Times New Roman"/>
          <w:b w:val="false"/>
          <w:i w:val="false"/>
          <w:color w:val="000000"/>
          <w:sz w:val="28"/>
        </w:rPr>
        <w:t>
      5. Комиссия отырыстары қажеттілігіне қарай өткізіледі.</w:t>
      </w:r>
    </w:p>
    <w:bookmarkEnd w:id="9"/>
    <w:bookmarkStart w:name="z13" w:id="10"/>
    <w:p>
      <w:pPr>
        <w:spacing w:after="0"/>
        <w:ind w:left="0"/>
        <w:jc w:val="left"/>
      </w:pPr>
      <w:r>
        <w:rPr>
          <w:rFonts w:ascii="Times New Roman"/>
          <w:b/>
          <w:i w:val="false"/>
          <w:color w:val="000000"/>
        </w:rPr>
        <w:t xml:space="preserve"> 2. Комиссияның міндеті</w:t>
      </w:r>
    </w:p>
    <w:bookmarkEnd w:id="10"/>
    <w:bookmarkStart w:name="z14" w:id="11"/>
    <w:p>
      <w:pPr>
        <w:spacing w:after="0"/>
        <w:ind w:left="0"/>
        <w:jc w:val="both"/>
      </w:pPr>
      <w:r>
        <w:rPr>
          <w:rFonts w:ascii="Times New Roman"/>
          <w:b w:val="false"/>
          <w:i w:val="false"/>
          <w:color w:val="000000"/>
          <w:sz w:val="28"/>
        </w:rPr>
        <w:t>
      6. Комиссияның негізгі міндеті:</w:t>
      </w:r>
    </w:p>
    <w:bookmarkEnd w:id="11"/>
    <w:p>
      <w:pPr>
        <w:spacing w:after="0"/>
        <w:ind w:left="0"/>
        <w:jc w:val="both"/>
      </w:pPr>
      <w:r>
        <w:rPr>
          <w:rFonts w:ascii="Times New Roman"/>
          <w:b w:val="false"/>
          <w:i w:val="false"/>
          <w:color w:val="000000"/>
          <w:sz w:val="28"/>
        </w:rPr>
        <w:t>
      1) рентабельдігі төмен келісімшарт бойынша пайдалы қазбаларды өндіру салығы мөлшерлемесінің мөлшері (келісімшартты рентабельдігі төмен санатқа жатқызу туралы ұсынымдар шығарған жағдайда);</w:t>
      </w:r>
    </w:p>
    <w:p>
      <w:pPr>
        <w:spacing w:after="0"/>
        <w:ind w:left="0"/>
        <w:jc w:val="both"/>
      </w:pPr>
      <w:r>
        <w:rPr>
          <w:rFonts w:ascii="Times New Roman"/>
          <w:b w:val="false"/>
          <w:i w:val="false"/>
          <w:color w:val="000000"/>
          <w:sz w:val="28"/>
        </w:rPr>
        <w:t>
      2) жер қойнауын пайдалануға арналған келісімшартты рентабельдігі төмен санатқа жатқызу немесе жатқызудан бас тарту;</w:t>
      </w:r>
    </w:p>
    <w:p>
      <w:pPr>
        <w:spacing w:after="0"/>
        <w:ind w:left="0"/>
        <w:jc w:val="both"/>
      </w:pPr>
      <w:r>
        <w:rPr>
          <w:rFonts w:ascii="Times New Roman"/>
          <w:b w:val="false"/>
          <w:i w:val="false"/>
          <w:color w:val="000000"/>
          <w:sz w:val="28"/>
        </w:rPr>
        <w:t>
      3) пайдалы қазбалардың кең таралғандарын қоспағанда,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ұсыныстар әзірлеу болып табылады.</w:t>
      </w:r>
    </w:p>
    <w:bookmarkStart w:name="z15" w:id="12"/>
    <w:p>
      <w:pPr>
        <w:spacing w:after="0"/>
        <w:ind w:left="0"/>
        <w:jc w:val="left"/>
      </w:pPr>
      <w:r>
        <w:rPr>
          <w:rFonts w:ascii="Times New Roman"/>
          <w:b/>
          <w:i w:val="false"/>
          <w:color w:val="000000"/>
        </w:rPr>
        <w:t xml:space="preserve"> 3. Комиссияны ұйымдастыру және оның жұмыс тәртібі</w:t>
      </w:r>
    </w:p>
    <w:bookmarkEnd w:id="12"/>
    <w:bookmarkStart w:name="z16" w:id="13"/>
    <w:p>
      <w:pPr>
        <w:spacing w:after="0"/>
        <w:ind w:left="0"/>
        <w:jc w:val="both"/>
      </w:pPr>
      <w:r>
        <w:rPr>
          <w:rFonts w:ascii="Times New Roman"/>
          <w:b w:val="false"/>
          <w:i w:val="false"/>
          <w:color w:val="000000"/>
          <w:sz w:val="28"/>
        </w:rPr>
        <w:t xml:space="preserve">
      7. Комиссияның ұйымдастырылуы мен жұмыс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нұсқаулыққа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