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83b2" w14:textId="fc68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радиожиіліктер жөніндегі ведомствоаралық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2018 жылғы 14 маусымдағы № 70-ө өкімі. Күші жойылды - Қазақстан Республикасы Үкіметінің 2022 жылғы 29 сәуірдегі № 268 қаулысымен</w:t>
      </w:r>
    </w:p>
    <w:p>
      <w:pPr>
        <w:spacing w:after="0"/>
        <w:ind w:left="0"/>
        <w:jc w:val="both"/>
      </w:pPr>
      <w:r>
        <w:rPr>
          <w:rFonts w:ascii="Times New Roman"/>
          <w:b w:val="false"/>
          <w:i w:val="false"/>
          <w:color w:val="ff0000"/>
          <w:sz w:val="28"/>
        </w:rPr>
        <w:t xml:space="preserve">
      Ескерту. Күші жойылды - ҚР Үкіметінің 29.04.2022 </w:t>
      </w:r>
      <w:r>
        <w:rPr>
          <w:rFonts w:ascii="Times New Roman"/>
          <w:b w:val="false"/>
          <w:i w:val="false"/>
          <w:color w:val="ff0000"/>
          <w:sz w:val="28"/>
        </w:rPr>
        <w:t>№ 268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Радиожиілік спектрін бөлу, сондай-ақ радиожиілік спектрі мен байланыс жерсеріктерінің орбиталық позицияларын мемлекет мүддесі үшін тиімді пайдалану саласындағы мемлекеттік саясатты іске асыру жөнінде ұсыныстарды әзірлеу мақсатында:</w:t>
      </w:r>
    </w:p>
    <w:bookmarkEnd w:id="0"/>
    <w:bookmarkStart w:name="z2" w:id="1"/>
    <w:p>
      <w:pPr>
        <w:spacing w:after="0"/>
        <w:ind w:left="0"/>
        <w:jc w:val="both"/>
      </w:pPr>
      <w:r>
        <w:rPr>
          <w:rFonts w:ascii="Times New Roman"/>
          <w:b w:val="false"/>
          <w:i w:val="false"/>
          <w:color w:val="000000"/>
          <w:sz w:val="28"/>
        </w:rPr>
        <w:t xml:space="preserve">
      1. Осы өкімге </w:t>
      </w:r>
      <w:r>
        <w:rPr>
          <w:rFonts w:ascii="Times New Roman"/>
          <w:b w:val="false"/>
          <w:i w:val="false"/>
          <w:color w:val="000000"/>
          <w:sz w:val="28"/>
        </w:rPr>
        <w:t>қосымшаға</w:t>
      </w:r>
      <w:r>
        <w:rPr>
          <w:rFonts w:ascii="Times New Roman"/>
          <w:b w:val="false"/>
          <w:i w:val="false"/>
          <w:color w:val="000000"/>
          <w:sz w:val="28"/>
        </w:rPr>
        <w:t xml:space="preserve"> сәйкес құрамда Қазақстан Республикасының радиожиіліктер жөніндегі ведомствоаралық комиссиясы (бұдан әрі -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70-ө өкіміне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Республикасының радиожиіліктер жөніндегі ведомствоаралық комиссиясының құрамы</w:t>
      </w:r>
    </w:p>
    <w:bookmarkEnd w:id="3"/>
    <w:p>
      <w:pPr>
        <w:spacing w:after="0"/>
        <w:ind w:left="0"/>
        <w:jc w:val="both"/>
      </w:pPr>
      <w:r>
        <w:rPr>
          <w:rFonts w:ascii="Times New Roman"/>
          <w:b w:val="false"/>
          <w:i w:val="false"/>
          <w:color w:val="ff0000"/>
          <w:sz w:val="28"/>
        </w:rPr>
        <w:t xml:space="preserve">
      Ескерту. Құрамға өзгерістер енгізілді – ҚР Премьер-Министрінің 07.08.2019 </w:t>
      </w:r>
      <w:r>
        <w:rPr>
          <w:rFonts w:ascii="Times New Roman"/>
          <w:b w:val="false"/>
          <w:i w:val="false"/>
          <w:color w:val="ff0000"/>
          <w:sz w:val="28"/>
        </w:rPr>
        <w:t>№ 141-ө</w:t>
      </w:r>
      <w:r>
        <w:rPr>
          <w:rFonts w:ascii="Times New Roman"/>
          <w:b w:val="false"/>
          <w:i w:val="false"/>
          <w:color w:val="ff0000"/>
          <w:sz w:val="28"/>
        </w:rPr>
        <w:t xml:space="preserve">; 09.03.2022 </w:t>
      </w:r>
      <w:r>
        <w:rPr>
          <w:rFonts w:ascii="Times New Roman"/>
          <w:b w:val="false"/>
          <w:i w:val="false"/>
          <w:color w:val="ff0000"/>
          <w:sz w:val="28"/>
        </w:rPr>
        <w:t>№ 48-ө</w:t>
      </w:r>
      <w:r>
        <w:rPr>
          <w:rFonts w:ascii="Times New Roman"/>
          <w:b w:val="false"/>
          <w:i w:val="false"/>
          <w:color w:val="ff0000"/>
          <w:sz w:val="28"/>
        </w:rPr>
        <w:t xml:space="preserve"> өкімдерімен.</w:t>
      </w:r>
    </w:p>
    <w:p>
      <w:pPr>
        <w:spacing w:after="0"/>
        <w:ind w:left="0"/>
        <w:jc w:val="both"/>
      </w:pPr>
      <w:r>
        <w:rPr>
          <w:rFonts w:ascii="Times New Roman"/>
          <w:b w:val="false"/>
          <w:i w:val="false"/>
          <w:color w:val="000000"/>
          <w:sz w:val="28"/>
        </w:rPr>
        <w:t>
      Қазақстан Республикасының Премьер-Министрі, төраға</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p>
      <w:pPr>
        <w:spacing w:after="0"/>
        <w:ind w:left="0"/>
        <w:jc w:val="both"/>
      </w:pPr>
      <w:r>
        <w:rPr>
          <w:rFonts w:ascii="Times New Roman"/>
          <w:b w:val="false"/>
          <w:i w:val="false"/>
          <w:color w:val="000000"/>
          <w:sz w:val="28"/>
        </w:rPr>
        <w:t>
      Қазақстан Республикасының Әділет министрі</w:t>
      </w:r>
    </w:p>
    <w:p>
      <w:pPr>
        <w:spacing w:after="0"/>
        <w:ind w:left="0"/>
        <w:jc w:val="both"/>
      </w:pPr>
      <w:r>
        <w:rPr>
          <w:rFonts w:ascii="Times New Roman"/>
          <w:b w:val="false"/>
          <w:i w:val="false"/>
          <w:color w:val="000000"/>
          <w:sz w:val="28"/>
        </w:rPr>
        <w:t>
      Қазақстан Республикасының Қаржы министрі</w:t>
      </w:r>
    </w:p>
    <w:p>
      <w:pPr>
        <w:spacing w:after="0"/>
        <w:ind w:left="0"/>
        <w:jc w:val="both"/>
      </w:pPr>
      <w:r>
        <w:rPr>
          <w:rFonts w:ascii="Times New Roman"/>
          <w:b w:val="false"/>
          <w:i w:val="false"/>
          <w:color w:val="000000"/>
          <w:sz w:val="28"/>
        </w:rPr>
        <w:t>
      Қазақстан Республикасының Қорғаныс министрі</w:t>
      </w:r>
    </w:p>
    <w:p>
      <w:pPr>
        <w:spacing w:after="0"/>
        <w:ind w:left="0"/>
        <w:jc w:val="both"/>
      </w:pPr>
      <w:r>
        <w:rPr>
          <w:rFonts w:ascii="Times New Roman"/>
          <w:b w:val="false"/>
          <w:i w:val="false"/>
          <w:color w:val="000000"/>
          <w:sz w:val="28"/>
        </w:rPr>
        <w:t>
      Қазақстан Республикасының Ішкі істер министрі</w:t>
      </w:r>
    </w:p>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 (келісім бойынша)</w:t>
      </w:r>
    </w:p>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 төрағасының орынбасары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14 маусымдағы</w:t>
            </w:r>
            <w:r>
              <w:br/>
            </w:r>
            <w:r>
              <w:rPr>
                <w:rFonts w:ascii="Times New Roman"/>
                <w:b w:val="false"/>
                <w:i w:val="false"/>
                <w:color w:val="000000"/>
                <w:sz w:val="20"/>
              </w:rPr>
              <w:t>№ 70-ө өкімімен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Республикасының радиожиіліктер жөніндегі ведомствоаралық комиссиясы туралы ереже</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Республикасының радиожиіліктер жөніндегі ведомствоаралық комиссиясы (бұдан әрі - Комиссия) Қазақстан Республикасы Үкіметінің жанындағы радиожиілік спектрін бөліп беру, сондай-ақ радиожиілік спектрі мен байланыс жерсеріктерінің орбиталық позицияларын мемлекет мүддесі үшін тиімді пайдалану саласындағы мемлекеттік саясатты іске асыру жөніндегі ұсыныстарды әзірлеуді жүзеге асыратын консультативтік-кеңесші орган болып табылады.</w:t>
      </w:r>
    </w:p>
    <w:bookmarkEnd w:id="6"/>
    <w:bookmarkStart w:name="z10" w:id="7"/>
    <w:p>
      <w:pPr>
        <w:spacing w:after="0"/>
        <w:ind w:left="0"/>
        <w:jc w:val="both"/>
      </w:pPr>
      <w:r>
        <w:rPr>
          <w:rFonts w:ascii="Times New Roman"/>
          <w:b w:val="false"/>
          <w:i w:val="false"/>
          <w:color w:val="000000"/>
          <w:sz w:val="28"/>
        </w:rPr>
        <w:t xml:space="preserve">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7"/>
    <w:bookmarkStart w:name="z11" w:id="8"/>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Комиссияның жұмыс органы болып табылады.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07.08.2019 </w:t>
      </w:r>
      <w:r>
        <w:rPr>
          <w:rFonts w:ascii="Times New Roman"/>
          <w:b w:val="false"/>
          <w:i w:val="false"/>
          <w:color w:val="000000"/>
          <w:sz w:val="28"/>
        </w:rPr>
        <w:t>№ 141-ө</w:t>
      </w:r>
      <w:r>
        <w:rPr>
          <w:rFonts w:ascii="Times New Roman"/>
          <w:b w:val="false"/>
          <w:i w:val="false"/>
          <w:color w:val="ff0000"/>
          <w:sz w:val="28"/>
        </w:rPr>
        <w:t xml:space="preserve"> өкімімен.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Комиссияның отырыстары қажеттілігіне қарай өткізіледі.</w:t>
      </w:r>
    </w:p>
    <w:bookmarkEnd w:id="9"/>
    <w:bookmarkStart w:name="z13" w:id="10"/>
    <w:p>
      <w:pPr>
        <w:spacing w:after="0"/>
        <w:ind w:left="0"/>
        <w:jc w:val="left"/>
      </w:pPr>
      <w:r>
        <w:rPr>
          <w:rFonts w:ascii="Times New Roman"/>
          <w:b/>
          <w:i w:val="false"/>
          <w:color w:val="000000"/>
        </w:rPr>
        <w:t xml:space="preserve"> 2. Комиссияның негізгі міндеті</w:t>
      </w:r>
    </w:p>
    <w:bookmarkEnd w:id="10"/>
    <w:bookmarkStart w:name="z14" w:id="11"/>
    <w:p>
      <w:pPr>
        <w:spacing w:after="0"/>
        <w:ind w:left="0"/>
        <w:jc w:val="both"/>
      </w:pPr>
      <w:r>
        <w:rPr>
          <w:rFonts w:ascii="Times New Roman"/>
          <w:b w:val="false"/>
          <w:i w:val="false"/>
          <w:color w:val="000000"/>
          <w:sz w:val="28"/>
        </w:rPr>
        <w:t>
      5. Комиссияның негізгі міндеті мынадай:</w:t>
      </w:r>
    </w:p>
    <w:bookmarkEnd w:id="11"/>
    <w:p>
      <w:pPr>
        <w:spacing w:after="0"/>
        <w:ind w:left="0"/>
        <w:jc w:val="both"/>
      </w:pPr>
      <w:r>
        <w:rPr>
          <w:rFonts w:ascii="Times New Roman"/>
          <w:b w:val="false"/>
          <w:i w:val="false"/>
          <w:color w:val="000000"/>
          <w:sz w:val="28"/>
        </w:rPr>
        <w:t>
      1) мемлекеттің шектеулі табиғи ресурсы ретінде Қазақстан Республикасының радиожиілік спектрін пайдалану тиімділігін арттыру мақсатында оны бөлу және пайдалану саласында радиоэлектрондық құралдардың даму үрдісі негізінде Қазақстан Республикасының ұзақ мерзімді сыртқы және ішкі саясаты жөнінде;</w:t>
      </w:r>
    </w:p>
    <w:p>
      <w:pPr>
        <w:spacing w:after="0"/>
        <w:ind w:left="0"/>
        <w:jc w:val="both"/>
      </w:pPr>
      <w:r>
        <w:rPr>
          <w:rFonts w:ascii="Times New Roman"/>
          <w:b w:val="false"/>
          <w:i w:val="false"/>
          <w:color w:val="000000"/>
          <w:sz w:val="28"/>
        </w:rPr>
        <w:t>
      2) Қазақстан Республикасының радиоэлектрондық құралдар мен жоғары жиілікті құрылғыларға тапсырыс беруші, оларды әзірлеуші, пайдаланушы немесе шетелден сатып алушы мемлекеттік органдары мен ұйымдарының жұмысын үйлестіру жөнінде;</w:t>
      </w:r>
    </w:p>
    <w:p>
      <w:pPr>
        <w:spacing w:after="0"/>
        <w:ind w:left="0"/>
        <w:jc w:val="both"/>
      </w:pPr>
      <w:r>
        <w:rPr>
          <w:rFonts w:ascii="Times New Roman"/>
          <w:b w:val="false"/>
          <w:i w:val="false"/>
          <w:color w:val="000000"/>
          <w:sz w:val="28"/>
        </w:rPr>
        <w:t>
      3) радиоэлектрондық құралдар мен жоғары жиілікті құрылғыларды әзірлеу, өндіру және Қазақстан Республикасының ішкі нарығына жеткізу кезінде олардың негізгі техникалық сипаттамалары мен оларға қойылатын өзге де талаптарды айқындау жөнінде;</w:t>
      </w:r>
    </w:p>
    <w:p>
      <w:pPr>
        <w:spacing w:after="0"/>
        <w:ind w:left="0"/>
        <w:jc w:val="both"/>
      </w:pPr>
      <w:r>
        <w:rPr>
          <w:rFonts w:ascii="Times New Roman"/>
          <w:b w:val="false"/>
          <w:i w:val="false"/>
          <w:color w:val="000000"/>
          <w:sz w:val="28"/>
        </w:rPr>
        <w:t>
      4) радиожиілік спектрді бөлу және пайдалану саласында Қазақстан Республикасының заңнамасын жетілдіру жөнінде ұсыныстарды әзірлеу болып табылады.</w:t>
      </w:r>
    </w:p>
    <w:bookmarkStart w:name="z15" w:id="12"/>
    <w:p>
      <w:pPr>
        <w:spacing w:after="0"/>
        <w:ind w:left="0"/>
        <w:jc w:val="left"/>
      </w:pPr>
      <w:r>
        <w:rPr>
          <w:rFonts w:ascii="Times New Roman"/>
          <w:b/>
          <w:i w:val="false"/>
          <w:color w:val="000000"/>
        </w:rPr>
        <w:t xml:space="preserve"> 3. Комиссияның қызметін ұйымдастыру</w:t>
      </w:r>
    </w:p>
    <w:bookmarkEnd w:id="12"/>
    <w:bookmarkStart w:name="z16" w:id="13"/>
    <w:p>
      <w:pPr>
        <w:spacing w:after="0"/>
        <w:ind w:left="0"/>
        <w:jc w:val="both"/>
      </w:pPr>
      <w:r>
        <w:rPr>
          <w:rFonts w:ascii="Times New Roman"/>
          <w:b w:val="false"/>
          <w:i w:val="false"/>
          <w:color w:val="000000"/>
          <w:sz w:val="28"/>
        </w:rPr>
        <w:t xml:space="preserve">
      6. Комиссияны ұйымдастыру мен жұмыс тәртібі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сәйкес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