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043e8" w14:textId="32043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қатынастарын реттеу мәселелері бойынша өзгерістер мен толықтырулар енгізу туралы" 2018 жылғы 4 мамырдағы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2018 жылғы 3 шілдедегі № 79-ө өкімі</w:t>
      </w:r>
    </w:p>
    <w:p>
      <w:pPr>
        <w:spacing w:after="0"/>
        <w:ind w:left="0"/>
        <w:jc w:val="both"/>
      </w:pPr>
      <w:bookmarkStart w:name="z1" w:id="0"/>
      <w:r>
        <w:rPr>
          <w:rFonts w:ascii="Times New Roman"/>
          <w:b w:val="false"/>
          <w:i w:val="false"/>
          <w:color w:val="000000"/>
          <w:sz w:val="28"/>
        </w:rPr>
        <w:t xml:space="preserve">
      1. Қоса беріліп отырған "Қазақстан Республикасының кейбір заңнамалық актілеріне жер қатынастарын реттеу мәселелері бойынша өзгерістер мен толықтырулар енгізу туралы" 2018 жылғы 4 мамырдағы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2" w:id="1"/>
    <w:p>
      <w:pPr>
        <w:spacing w:after="0"/>
        <w:ind w:left="0"/>
        <w:jc w:val="both"/>
      </w:pPr>
      <w:r>
        <w:rPr>
          <w:rFonts w:ascii="Times New Roman"/>
          <w:b w:val="false"/>
          <w:i w:val="false"/>
          <w:color w:val="000000"/>
          <w:sz w:val="28"/>
        </w:rPr>
        <w:t>
      2. Қазақстан Республикасының Ауыл шаруашылығы министрлігі:</w:t>
      </w:r>
    </w:p>
    <w:bookmarkEnd w:id="1"/>
    <w:bookmarkStart w:name="z3" w:id="2"/>
    <w:p>
      <w:pPr>
        <w:spacing w:after="0"/>
        <w:ind w:left="0"/>
        <w:jc w:val="both"/>
      </w:pPr>
      <w:r>
        <w:rPr>
          <w:rFonts w:ascii="Times New Roman"/>
          <w:b w:val="false"/>
          <w:i w:val="false"/>
          <w:color w:val="000000"/>
          <w:sz w:val="28"/>
        </w:rPr>
        <w:t>
      1) тізбеге сәйкес нормативтік құқықтық актілер жобаларын әзірлесін және белгіленген тәртіппен Қазақстан Республикасының Үкіметіне бекітуге енгізсін;</w:t>
      </w:r>
    </w:p>
    <w:bookmarkEnd w:id="2"/>
    <w:bookmarkStart w:name="z4" w:id="3"/>
    <w:p>
      <w:pPr>
        <w:spacing w:after="0"/>
        <w:ind w:left="0"/>
        <w:jc w:val="both"/>
      </w:pPr>
      <w:r>
        <w:rPr>
          <w:rFonts w:ascii="Times New Roman"/>
          <w:b w:val="false"/>
          <w:i w:val="false"/>
          <w:color w:val="000000"/>
          <w:sz w:val="28"/>
        </w:rPr>
        <w:t>
      2) тізбеге сәйкес тиісті нормативтік құқықтық актілерді қабылдасын және қабылданған шаралар туралы Қазақстан Республикасының Үкіметін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2018 жылғы 3 шілдедегі</w:t>
            </w:r>
            <w:r>
              <w:br/>
            </w:r>
            <w:r>
              <w:rPr>
                <w:rFonts w:ascii="Times New Roman"/>
                <w:b w:val="false"/>
                <w:i w:val="false"/>
                <w:color w:val="000000"/>
                <w:sz w:val="20"/>
              </w:rPr>
              <w:t>№ 79-ө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кейбір заңнамалық актілеріне жер қатынастарын реттеу мәселелері бойынша өзгерістер мен толықтырулар енгізу туралы" 2018 жылғы 4 мамырдағы Қазақстан Республикасының Заңын іске асыру мақсатында қабылдануы қажет нормативтік құқықтық актілердің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9"/>
        <w:gridCol w:w="8901"/>
        <w:gridCol w:w="510"/>
        <w:gridCol w:w="587"/>
        <w:gridCol w:w="895"/>
        <w:gridCol w:w="898"/>
      </w:tblGrid>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атауы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актінің нысаны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органдар</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актілердің сапасына, уақтылы әзірленуіне және енгізілуіне жауапты адам</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Ауыл шаруашылығы министрлігінің кейбір мәселелері" туралы Қазақстан Республикасы Үкіметінің 2005 жылғы 6 сәуірдегі № 310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"Шаруа (фермер) қожалығын жүргізу үшін Қазақстан Республикасының азаматында, тауарлы ауыл шаруашылығы өндірісін жүргізу үшін Қазақстан Республикасының мемлекеттік емес заңды тұлғасында және оның үлестес тұлғасында жеке меншік құқығында, сондай-ақ тауарлы ауыл шаруашылығы өндірісін жүргізу үшін шетелдіктерде, азаматтығы жоқ адамдарда және шетелдік заңды тұлғаларда уақытша жер пайдалану құқығында болуы мүмкін ауыл шаруашылығы мақсатындағы жер учаскелерінің бір әкімшілік ауданның (қаланың) аумағындағы шекті (ең жоғарғы) мөлшерін бекіту туралы" Қазақстан Республикасы Үкіметінің 2003 жылғы 22 қазандағы № 1071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шілде</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 туралы үлгі ережені бекіту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ауыл шаруашылығы өндірісін жүргізу үшін ауыл шаруашылығы мақсатындағы жер учаскесін уақытша өтеулі жер пайдаланудың (жалға алудың) үлгі шартын бекіту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ауыл шаруашылығы өндірісін жүргізу үшін берілген ауыл шаруашылығы мақсатындағы жерді пайдалану мониторингін ұйымдастыру мен жүргізу қағидаларын бекіту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ауыл шаруашылығы өндірісін жүргізу үшін уақытша өтеулі жер пайдалану (жалға алу) құқығын беру жөніндегі конкурсты ұйымдастыру мен өткізу қағидаларын бекіту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немесе фермер қожалығын жүргізу үшін - Қазақстан Республикасының азаматында, ауыл шаруашылығы өндірісін жүргізу үшін Қазақстан Республикасының мемлекеттік емес заңды тұлғасы мен оның үлестес тұлғаларында болуы мүмкін ауыл шаруашылығы мақсатындағы жер учаскелерінің шекті (ең жоғары) мөлшерлерін айқындау әдістемесін бекіту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жер заңнамасының талаптарын бұзушылықтарды жою туралы нұсқаманың, әкімшілік құқық бұзушылық туралы хаттаманың, әкімшілік құқық бұзушылық туралы іс бойынша қаулының нысанын бекіту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немесе жер учаскелерін жалға алу құқығын сату жөніндегі сауда-саттықты (конкурстарды, аукциондарды) электрондық түрде ұйымдастыру мен өткізу қағидаларын бекіту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АКМ, Қаржымині,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қараша</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комиссиясы отырысының барысын тіркеуді қамтамасыз ететін аудио-, бейнежазба құралдарын техникалық қолдану, аудио-, бейнежазбаны сақтау қағидаларын, сондай-ақ аудио-, бейнежазбаға қол жеткізу тәртібін бекіту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 АКМ, ЖАО</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жылғы тамыз</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bl>
    <w:bookmarkStart w:name="z7" w:id="5"/>
    <w:p>
      <w:pPr>
        <w:spacing w:after="0"/>
        <w:ind w:left="0"/>
        <w:jc w:val="both"/>
      </w:pPr>
      <w:r>
        <w:rPr>
          <w:rFonts w:ascii="Times New Roman"/>
          <w:b w:val="false"/>
          <w:i w:val="false"/>
          <w:color w:val="000000"/>
          <w:sz w:val="28"/>
        </w:rPr>
        <w:t>
      Ескертпе: аббревиатуралардың толық жазылуы:</w:t>
      </w:r>
    </w:p>
    <w:bookmarkEnd w:id="5"/>
    <w:p>
      <w:pPr>
        <w:spacing w:after="0"/>
        <w:ind w:left="0"/>
        <w:jc w:val="both"/>
      </w:pPr>
      <w:r>
        <w:rPr>
          <w:rFonts w:ascii="Times New Roman"/>
          <w:b w:val="false"/>
          <w:i w:val="false"/>
          <w:color w:val="000000"/>
          <w:sz w:val="28"/>
        </w:rPr>
        <w:t>
      АКМ - Қазақстан Республикасының Ақпарат және коммуникациялар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