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8374" w14:textId="bd88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жөніндегі кеңес құру туралы" Қазақстан Республикасы Премьер-Министрінің 2016 жылғы 3 мамырдағы № 33-ө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15 тамыздағы № 105-ө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"Экономикалық саясат жөніндегі кеңес құру туралы" Қазақстан Республикасы Премьер-Министрінің 2016 жылғы 3 мамырдағы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министрі" деген жолдан кейін мынадай мазмұндағы 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