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8742" w14:textId="72f8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Орнықты даму мақсаттары жөніндегі үйлестіру кеңесі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13 қарашадағы № 143-ө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Орнықты даму мақсаттары жөн</w:t>
      </w:r>
      <w:r>
        <w:rPr>
          <w:rFonts w:ascii="Times New Roman"/>
          <w:b/>
          <w:i w:val="false"/>
          <w:color w:val="000000"/>
          <w:sz w:val="28"/>
        </w:rPr>
        <w:t>індегі үйлестіру кеңесі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Орнықты даму мақсаттары жөніндегі үйлестіру кеңесі (бұдан әрі - Кеңес)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Сағынтаев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Орнықты</w:t>
      </w:r>
      <w:r>
        <w:rPr>
          <w:rFonts w:ascii="Times New Roman"/>
          <w:b/>
          <w:i w:val="false"/>
          <w:color w:val="000000"/>
          <w:sz w:val="28"/>
        </w:rPr>
        <w:t xml:space="preserve"> даму </w:t>
      </w:r>
      <w:r>
        <w:rPr>
          <w:rFonts w:ascii="Times New Roman"/>
          <w:b/>
          <w:i w:val="false"/>
          <w:color w:val="000000"/>
          <w:sz w:val="28"/>
        </w:rPr>
        <w:t>мақсаттары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үйлестіру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кеңесінің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– ҚР Премьер-Министрінің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06.12.2019 </w:t>
      </w:r>
      <w:r>
        <w:rPr>
          <w:rFonts w:ascii="Times New Roman"/>
          <w:b w:val="false"/>
          <w:i w:val="false"/>
          <w:color w:val="ff0000"/>
          <w:sz w:val="28"/>
        </w:rPr>
        <w:t>№ 222-ө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26.02.2021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қаулыларымен; ҚР Премьер-Министрінің 04.03.2021 </w:t>
      </w:r>
      <w:r>
        <w:rPr>
          <w:rFonts w:ascii="Times New Roman"/>
          <w:b w:val="false"/>
          <w:i w:val="false"/>
          <w:color w:val="ff0000"/>
          <w:sz w:val="28"/>
        </w:rPr>
        <w:t>№ 48-ө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07.06.2021 </w:t>
      </w:r>
      <w:r>
        <w:rPr>
          <w:rFonts w:ascii="Times New Roman"/>
          <w:b w:val="false"/>
          <w:i w:val="false"/>
          <w:color w:val="ff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Қазақстан Республикасының Сауда және интеграция 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Қазақстан Республикасының Стратегиялық жоспарлау және реформалар агенттігінің төрағасы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жəне инфрақұрылымдық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Қазақстан Республикасының Ауыл шаруашылығы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 (Сыбайлас жемқорлыққа қарсы қызмет)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Қазақстан Республикасының Стратегиялык жоспарлау және реформалар агенттігі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Бәсекелестікті қорғау және дамыту агенттігі төрағасының орынбасары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Стратегиялық жоспарлау және реформалар агенттігі Ұлттық статистика бюросының басшысы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Жоғарғы Сотының жанындағы Соттардың қызметін қамтамасыз ету департаментінің басшысы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жасыл технологиялар және инвестициялық жобалар орталығы" коммерциялық емес акционерлік қоғамының басшысы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"Экономикалық зерттеулер институты" акционерлік қоғамының басқарма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Қамқоршылық кеңесі төрағасының орынбасары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ұйымдар тарапынан: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Ұйымының Қазақстан Республикасындағы резидент үйлестірушісі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Еуропалық Одақтың Қазақстандағы өкілдігінің басшысы (келісу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"Біріккен Ұлттар Ұйымының Даму бағдарламасының тұрақты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Азия Даму Банкі өкілдігінің директоры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" w:id="4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2018 жылғы 13 қарашадағы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143-ө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bookmarkStart w:name="z5" w:id="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Орнықты</w:t>
      </w:r>
      <w:r>
        <w:rPr>
          <w:rFonts w:ascii="Times New Roman"/>
          <w:b/>
          <w:i w:val="false"/>
          <w:color w:val="000000"/>
          <w:sz w:val="28"/>
        </w:rPr>
        <w:t xml:space="preserve"> даму </w:t>
      </w:r>
      <w:r>
        <w:rPr>
          <w:rFonts w:ascii="Times New Roman"/>
          <w:b/>
          <w:i w:val="false"/>
          <w:color w:val="000000"/>
          <w:sz w:val="28"/>
        </w:rPr>
        <w:t>мақсаттары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жөніндегі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үйлестіру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кеңесі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ЕРЕЖЕ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ережелер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Орнықты даму мақсаттары жөніндегі үйлестіру кеңесі (бұдан әрі - Кеңес) Қазақстан Республикасы Үкіметінің жанындағы консультативтік-кеңесші орган болып табылады.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Қазақстан Республикасында орнықты даму мақсаттарын (бұдан әрі - ОДМ) ілгерілету бойынша ұсыныстар мен ұсынымдар әзірлеу үшін құрылады.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заңдарын, Қазақстан Республикасының өзге де нормативтік құқықтық актілерін, сондай-ақ осы Ережені басшылыққа алады.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Кеңестің жұмыс органы болып табылады.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"Экономикалық зерттеулер институты" акционерлік қоғамы сараптамалық-талдау жұмыстарын жүргізетін Хатшылық болып табылады.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4-1-тармақпен толықтырылды – ҚР Премьер-Министрінің 07.06.2021 </w:t>
      </w:r>
      <w:r>
        <w:rPr>
          <w:rFonts w:ascii="Times New Roman"/>
          <w:b w:val="false"/>
          <w:i w:val="false"/>
          <w:color w:val="000000"/>
          <w:sz w:val="28"/>
        </w:rPr>
        <w:t>№ 103-ө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қажеттілігіне қарай өткізіледі.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5-тармақ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– ҚР Премьер-</w:t>
      </w:r>
      <w:r>
        <w:rPr>
          <w:rFonts w:ascii="Times New Roman"/>
          <w:b w:val="false"/>
          <w:i/>
          <w:color w:val="000000"/>
          <w:sz w:val="28"/>
        </w:rPr>
        <w:t>Министрінің</w:t>
      </w:r>
      <w:r>
        <w:rPr>
          <w:rFonts w:ascii="Times New Roman"/>
          <w:b w:val="false"/>
          <w:i/>
          <w:color w:val="000000"/>
          <w:sz w:val="28"/>
        </w:rPr>
        <w:t xml:space="preserve"> 11.04.2019 </w:t>
      </w:r>
      <w:r>
        <w:rPr>
          <w:rFonts w:ascii="Times New Roman"/>
          <w:b w:val="false"/>
          <w:i w:val="false"/>
          <w:color w:val="000000"/>
          <w:sz w:val="28"/>
        </w:rPr>
        <w:t>№ 57-ө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өкімімен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Кеңестің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міндеттері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Кеңестің негізгі міндеттері ОДМ-ды іске асыру жөніндегі бірыңғай саясатты қалыптастыру бойынша ұсыныстарды қарау және әзірлеу болып табылады.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Кеңестің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ұйымдастыру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тәртібі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қызметін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</w:t>
      </w:r>
      <w:r>
        <w:rPr>
          <w:rFonts w:ascii="Times New Roman"/>
          <w:b w:val="false"/>
          <w:i w:val="false"/>
          <w:color w:val="000000"/>
          <w:sz w:val="28"/>
        </w:rPr>
        <w:t>нұсқаулыққа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