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cd44" w14:textId="a54c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жанындағы Мемлекеттік шекара комиссиясын құру туралы" Қазақстан Республикасы Премьер-Министрінің 2017 жылғы 21 қарашадағы № 156-ө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2019 жылғы 27 тамыздағы № 158-ө өкімі</w:t>
      </w:r>
    </w:p>
    <w:p>
      <w:pPr>
        <w:spacing w:after="0"/>
        <w:ind w:left="0"/>
        <w:jc w:val="both"/>
      </w:pPr>
      <w:bookmarkStart w:name="z1" w:id="0"/>
      <w:r>
        <w:rPr>
          <w:rFonts w:ascii="Times New Roman"/>
          <w:b w:val="false"/>
          <w:i w:val="false"/>
          <w:color w:val="000000"/>
          <w:sz w:val="28"/>
        </w:rPr>
        <w:t xml:space="preserve">
      "Қазақстан Республикасының Үкіметі жанындағы Мемлекеттік шекара комиссиясын құру туралы" Қазақстан Республикасы Премьер-Министрінің 2017 жылғы 21 қарашадағы № 156-ө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жанындағы Мемлекеттік шекара комиссиясының </w:t>
      </w:r>
      <w:r>
        <w:rPr>
          <w:rFonts w:ascii="Times New Roman"/>
          <w:b w:val="false"/>
          <w:i w:val="false"/>
          <w:color w:val="000000"/>
          <w:sz w:val="28"/>
        </w:rPr>
        <w:t>құрамы</w:t>
      </w:r>
      <w:r>
        <w:rPr>
          <w:rFonts w:ascii="Times New Roman"/>
          <w:b w:val="false"/>
          <w:i w:val="false"/>
          <w:color w:val="000000"/>
          <w:sz w:val="28"/>
        </w:rPr>
        <w:t xml:space="preserve"> осы өкімге қосымшаға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Үкіметі жанындағы Мемлекеттік шекара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Комиссияның негізгі міндеті шекара қауіпсіздігін қамтамасыз ету, Қазақстан Республикасының егемендігіне, аумағының тұтастығына және қол сұғылмаушылығына нұқсан келтірудің алдын алу мен жолын кесу, оның Мемлекеттік шекарасын қорғау бойынша ұсыныстарды әзірлеу болып табылады.";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"7. Комиссия отырыстары қажеттілігіне қарай өткізіледі.".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2019 жылғы 27тамыздағы</w:t>
            </w:r>
            <w:r>
              <w:br/>
            </w:r>
            <w:r>
              <w:rPr>
                <w:rFonts w:ascii="Times New Roman"/>
                <w:b w:val="false"/>
                <w:i w:val="false"/>
                <w:color w:val="000000"/>
                <w:sz w:val="20"/>
              </w:rPr>
              <w:t>№ 158-ө өкіміне</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Қазақстан Республикасының Үкіметі жанындағы Мемлекеттік шекара комиссиясының құрамы</w:t>
      </w:r>
    </w:p>
    <w:bookmarkEnd w:id="5"/>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 Шекара қызметінің директоры (келісу бойынша), төрағаның орынбасары</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 Бас штаб бастығының орынбасары – мемлекеттік шекара күзетін ұйымдастыру басқармасының бастығы (келісу бойынша), хатшы</w:t>
      </w:r>
    </w:p>
    <w:p>
      <w:pPr>
        <w:spacing w:after="0"/>
        <w:ind w:left="0"/>
        <w:jc w:val="both"/>
      </w:pPr>
      <w:r>
        <w:rPr>
          <w:rFonts w:ascii="Times New Roman"/>
          <w:b w:val="false"/>
          <w:i w:val="false"/>
          <w:color w:val="000000"/>
          <w:sz w:val="28"/>
        </w:rPr>
        <w:t>
      Қазақстан Республикасының Индустрия және инфрақұрылымдық даму вице-министрі</w:t>
      </w:r>
    </w:p>
    <w:p>
      <w:pPr>
        <w:spacing w:after="0"/>
        <w:ind w:left="0"/>
        <w:jc w:val="both"/>
      </w:pPr>
      <w:r>
        <w:rPr>
          <w:rFonts w:ascii="Times New Roman"/>
          <w:b w:val="false"/>
          <w:i w:val="false"/>
          <w:color w:val="000000"/>
          <w:sz w:val="28"/>
        </w:rPr>
        <w:t>
      Қазақстан Республикасының Сыртқы істер министрінің орынбасары</w:t>
      </w:r>
    </w:p>
    <w:p>
      <w:pPr>
        <w:spacing w:after="0"/>
        <w:ind w:left="0"/>
        <w:jc w:val="both"/>
      </w:pPr>
      <w:r>
        <w:rPr>
          <w:rFonts w:ascii="Times New Roman"/>
          <w:b w:val="false"/>
          <w:i w:val="false"/>
          <w:color w:val="000000"/>
          <w:sz w:val="28"/>
        </w:rPr>
        <w:t>
      Қазақстан Республикасының Қорғаныс министрінің орынбасары</w:t>
      </w:r>
    </w:p>
    <w:p>
      <w:pPr>
        <w:spacing w:after="0"/>
        <w:ind w:left="0"/>
        <w:jc w:val="both"/>
      </w:pPr>
      <w:r>
        <w:rPr>
          <w:rFonts w:ascii="Times New Roman"/>
          <w:b w:val="false"/>
          <w:i w:val="false"/>
          <w:color w:val="000000"/>
          <w:sz w:val="28"/>
        </w:rPr>
        <w:t>
      Қазақстан Республикасының Ішкі істер министрінің орынбасары</w:t>
      </w:r>
    </w:p>
    <w:p>
      <w:pPr>
        <w:spacing w:after="0"/>
        <w:ind w:left="0"/>
        <w:jc w:val="both"/>
      </w:pPr>
      <w:r>
        <w:rPr>
          <w:rFonts w:ascii="Times New Roman"/>
          <w:b w:val="false"/>
          <w:i w:val="false"/>
          <w:color w:val="000000"/>
          <w:sz w:val="28"/>
        </w:rPr>
        <w:t>
      Қазақстан Республикасының Ауыл шаруашылығы вице-министрі</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