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b2ad" w14:textId="461b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мәселелері жөніндегі ведомствоаралық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2020 жылғы 21 наурыздағы № 52-ө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2020 жылғы 20 наурыздағы № 127 қаулысымен бекітілген Мемлекеттік сатып алудың арнайы тәртібінің </w:t>
      </w:r>
      <w:r>
        <w:rPr>
          <w:rFonts w:ascii="Times New Roman"/>
          <w:b w:val="false"/>
          <w:i w:val="false"/>
          <w:color w:val="000000"/>
          <w:sz w:val="28"/>
        </w:rPr>
        <w:t>3-тармағына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1. Мемлекеттік сатып алу мәселелері жөнінде ведомствоаралық комиссия (бұдан әрі -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Комиссия </w:t>
      </w:r>
      <w:r>
        <w:rPr>
          <w:rFonts w:ascii="Times New Roman"/>
          <w:b w:val="false"/>
          <w:i w:val="false"/>
          <w:color w:val="000000"/>
          <w:sz w:val="28"/>
        </w:rPr>
        <w:t>құрамы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Премьер-Миниcтр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21 наурыздағы</w:t>
            </w:r>
            <w:r>
              <w:br/>
            </w:r>
            <w:r>
              <w:rPr>
                <w:rFonts w:ascii="Times New Roman"/>
                <w:b w:val="false"/>
                <w:i w:val="false"/>
                <w:color w:val="000000"/>
                <w:sz w:val="20"/>
              </w:rPr>
              <w:t>№ 52-ө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сатып алу мәселелері жөніндегі ведомствоаралық комиссияның құрамы</w:t>
      </w:r>
    </w:p>
    <w:bookmarkEnd w:id="5"/>
    <w:p>
      <w:pPr>
        <w:spacing w:after="0"/>
        <w:ind w:left="0"/>
        <w:jc w:val="both"/>
      </w:pPr>
      <w:r>
        <w:rPr>
          <w:rFonts w:ascii="Times New Roman"/>
          <w:b w:val="false"/>
          <w:i w:val="false"/>
          <w:color w:val="ff0000"/>
          <w:sz w:val="28"/>
        </w:rPr>
        <w:t xml:space="preserve">
      Ескерту. Құрамға өзгеріс енгізілді - ҚР Үкіметінің 01.10.2020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 төраға</w:t>
      </w:r>
    </w:p>
    <w:p>
      <w:pPr>
        <w:spacing w:after="0"/>
        <w:ind w:left="0"/>
        <w:jc w:val="both"/>
      </w:pPr>
      <w:r>
        <w:rPr>
          <w:rFonts w:ascii="Times New Roman"/>
          <w:b w:val="false"/>
          <w:i w:val="false"/>
          <w:color w:val="000000"/>
          <w:sz w:val="28"/>
        </w:rPr>
        <w:t>
      Қазақстан Республикасы Премьер-Министрінің орынбасары - төрағаның орынбасары</w:t>
      </w:r>
    </w:p>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төрағасы – хатшы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Сауда және интеграция 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Денсаулық сақтау министрі</w:t>
      </w:r>
    </w:p>
    <w:p>
      <w:pPr>
        <w:spacing w:after="0"/>
        <w:ind w:left="0"/>
        <w:jc w:val="both"/>
      </w:pPr>
      <w:r>
        <w:rPr>
          <w:rFonts w:ascii="Times New Roman"/>
          <w:b w:val="false"/>
          <w:i w:val="false"/>
          <w:color w:val="000000"/>
          <w:sz w:val="28"/>
        </w:rPr>
        <w:t>
      Қазақстан Республикасының Сыртқы істер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Қазақстан Республикасының Ақпарат және қоғамдық даму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Нұр-Сұлтан қаласының әкімі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Шымкент қаласының әкімі</w:t>
      </w:r>
    </w:p>
    <w:p>
      <w:pPr>
        <w:spacing w:after="0"/>
        <w:ind w:left="0"/>
        <w:jc w:val="both"/>
      </w:pPr>
      <w:r>
        <w:rPr>
          <w:rFonts w:ascii="Times New Roman"/>
          <w:b w:val="false"/>
          <w:i w:val="false"/>
          <w:color w:val="000000"/>
          <w:sz w:val="28"/>
        </w:rPr>
        <w:t>
      Ақмола облысының әкімі</w:t>
      </w:r>
    </w:p>
    <w:p>
      <w:pPr>
        <w:spacing w:after="0"/>
        <w:ind w:left="0"/>
        <w:jc w:val="both"/>
      </w:pPr>
      <w:r>
        <w:rPr>
          <w:rFonts w:ascii="Times New Roman"/>
          <w:b w:val="false"/>
          <w:i w:val="false"/>
          <w:color w:val="000000"/>
          <w:sz w:val="28"/>
        </w:rPr>
        <w:t>
      Ақтөбе облысының әкімі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Атырау облысының әкімі</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Жамбыл облысының әкімі</w:t>
      </w:r>
    </w:p>
    <w:p>
      <w:pPr>
        <w:spacing w:after="0"/>
        <w:ind w:left="0"/>
        <w:jc w:val="both"/>
      </w:pPr>
      <w:r>
        <w:rPr>
          <w:rFonts w:ascii="Times New Roman"/>
          <w:b w:val="false"/>
          <w:i w:val="false"/>
          <w:color w:val="000000"/>
          <w:sz w:val="28"/>
        </w:rPr>
        <w:t>
      Батыс Қазақстан облысының әкімі</w:t>
      </w:r>
    </w:p>
    <w:p>
      <w:pPr>
        <w:spacing w:after="0"/>
        <w:ind w:left="0"/>
        <w:jc w:val="both"/>
      </w:pPr>
      <w:r>
        <w:rPr>
          <w:rFonts w:ascii="Times New Roman"/>
          <w:b w:val="false"/>
          <w:i w:val="false"/>
          <w:color w:val="000000"/>
          <w:sz w:val="28"/>
        </w:rPr>
        <w:t>
      Қарағанды облысының әкімі</w:t>
      </w:r>
    </w:p>
    <w:p>
      <w:pPr>
        <w:spacing w:after="0"/>
        <w:ind w:left="0"/>
        <w:jc w:val="both"/>
      </w:pPr>
      <w:r>
        <w:rPr>
          <w:rFonts w:ascii="Times New Roman"/>
          <w:b w:val="false"/>
          <w:i w:val="false"/>
          <w:color w:val="000000"/>
          <w:sz w:val="28"/>
        </w:rPr>
        <w:t>
      Қостанай облысының әкімі</w:t>
      </w:r>
    </w:p>
    <w:p>
      <w:pPr>
        <w:spacing w:after="0"/>
        <w:ind w:left="0"/>
        <w:jc w:val="both"/>
      </w:pPr>
      <w:r>
        <w:rPr>
          <w:rFonts w:ascii="Times New Roman"/>
          <w:b w:val="false"/>
          <w:i w:val="false"/>
          <w:color w:val="000000"/>
          <w:sz w:val="28"/>
        </w:rPr>
        <w:t>
      Қызылорда облысының әкімі</w:t>
      </w:r>
    </w:p>
    <w:p>
      <w:pPr>
        <w:spacing w:after="0"/>
        <w:ind w:left="0"/>
        <w:jc w:val="both"/>
      </w:pPr>
      <w:r>
        <w:rPr>
          <w:rFonts w:ascii="Times New Roman"/>
          <w:b w:val="false"/>
          <w:i w:val="false"/>
          <w:color w:val="000000"/>
          <w:sz w:val="28"/>
        </w:rPr>
        <w:t>
      Маңғыстау облысының әкімі</w:t>
      </w:r>
    </w:p>
    <w:p>
      <w:pPr>
        <w:spacing w:after="0"/>
        <w:ind w:left="0"/>
        <w:jc w:val="both"/>
      </w:pPr>
      <w:r>
        <w:rPr>
          <w:rFonts w:ascii="Times New Roman"/>
          <w:b w:val="false"/>
          <w:i w:val="false"/>
          <w:color w:val="000000"/>
          <w:sz w:val="28"/>
        </w:rPr>
        <w:t>
      Павлодар облысының әкімі</w:t>
      </w:r>
    </w:p>
    <w:p>
      <w:pPr>
        <w:spacing w:after="0"/>
        <w:ind w:left="0"/>
        <w:jc w:val="both"/>
      </w:pPr>
      <w:r>
        <w:rPr>
          <w:rFonts w:ascii="Times New Roman"/>
          <w:b w:val="false"/>
          <w:i w:val="false"/>
          <w:color w:val="000000"/>
          <w:sz w:val="28"/>
        </w:rPr>
        <w:t>
      Солтүстік Қазақстан облысының әкімі</w:t>
      </w:r>
    </w:p>
    <w:p>
      <w:pPr>
        <w:spacing w:after="0"/>
        <w:ind w:left="0"/>
        <w:jc w:val="both"/>
      </w:pPr>
      <w:r>
        <w:rPr>
          <w:rFonts w:ascii="Times New Roman"/>
          <w:b w:val="false"/>
          <w:i w:val="false"/>
          <w:color w:val="000000"/>
          <w:sz w:val="28"/>
        </w:rPr>
        <w:t>
      Түркістан облысының әкімі</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 төрағасының орынбасары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21 наурыздағы</w:t>
            </w:r>
            <w:r>
              <w:br/>
            </w:r>
            <w:r>
              <w:rPr>
                <w:rFonts w:ascii="Times New Roman"/>
                <w:b w:val="false"/>
                <w:i w:val="false"/>
                <w:color w:val="000000"/>
                <w:sz w:val="20"/>
              </w:rPr>
              <w:t>№ 52-ө өкімімен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Мемлекеттік сатып алу мәселелері жөніндегі ведомствоаралық комиссия туралы ереже</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Мемлекеттік сатып алу мәселелері жөніндегі ведомствоаралық комиссия (бұдан әрі - Комиссия) Қазақстан Республикасы Үкіметінің жанындағы консультативтік-кеңесші орган болып табылады.</w:t>
      </w:r>
    </w:p>
    <w:bookmarkEnd w:id="8"/>
    <w:bookmarkStart w:name="z12" w:id="9"/>
    <w:p>
      <w:pPr>
        <w:spacing w:after="0"/>
        <w:ind w:left="0"/>
        <w:jc w:val="both"/>
      </w:pPr>
      <w:r>
        <w:rPr>
          <w:rFonts w:ascii="Times New Roman"/>
          <w:b w:val="false"/>
          <w:i w:val="false"/>
          <w:color w:val="000000"/>
          <w:sz w:val="28"/>
        </w:rPr>
        <w:t>
      2. Комиссия қызметінің мақсаттары дағдарысты жағдайлар кезеңінде мемлекеттік сатып алудың арнайы тәртібін қолдана отырып, мемлекеттік сатып алуды жүзеге асыру үшін тауарларды, жұмыстарды, көрсетілетін қызметтерді, оның ішінде Қазақстан Республикасының аумағында өндірілетін тауарларды және мемлекеттік материалдық резервтің тауарларын, сондай-ақ әлеуетті өнім берушілерді айқындау болып табылады.</w:t>
      </w:r>
    </w:p>
    <w:bookmarkEnd w:id="9"/>
    <w:bookmarkStart w:name="z13" w:id="10"/>
    <w:p>
      <w:pPr>
        <w:spacing w:after="0"/>
        <w:ind w:left="0"/>
        <w:jc w:val="both"/>
      </w:pPr>
      <w:r>
        <w:rPr>
          <w:rFonts w:ascii="Times New Roman"/>
          <w:b w:val="false"/>
          <w:i w:val="false"/>
          <w:color w:val="000000"/>
          <w:sz w:val="28"/>
        </w:rPr>
        <w:t xml:space="preserve">
      3. Комиссия өз кызметінде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Қазақстан Республикасының өзге де нормативтік құқықтық актілерін, сондай-ақ осы Ережені басшылыққа алады.</w:t>
      </w:r>
    </w:p>
    <w:bookmarkEnd w:id="10"/>
    <w:bookmarkStart w:name="z14" w:id="11"/>
    <w:p>
      <w:pPr>
        <w:spacing w:after="0"/>
        <w:ind w:left="0"/>
        <w:jc w:val="left"/>
      </w:pPr>
      <w:r>
        <w:rPr>
          <w:rFonts w:ascii="Times New Roman"/>
          <w:b/>
          <w:i w:val="false"/>
          <w:color w:val="000000"/>
        </w:rPr>
        <w:t xml:space="preserve"> 2-тарау. Комиссияның міндеттері мен функциялары</w:t>
      </w:r>
    </w:p>
    <w:bookmarkEnd w:id="11"/>
    <w:bookmarkStart w:name="z15" w:id="12"/>
    <w:p>
      <w:pPr>
        <w:spacing w:after="0"/>
        <w:ind w:left="0"/>
        <w:jc w:val="both"/>
      </w:pPr>
      <w:r>
        <w:rPr>
          <w:rFonts w:ascii="Times New Roman"/>
          <w:b w:val="false"/>
          <w:i w:val="false"/>
          <w:color w:val="000000"/>
          <w:sz w:val="28"/>
        </w:rPr>
        <w:t>
      4. Комиссияның міндеті мемлекеттік сатып алу арқылы дағдарысты жағдайлар кезеңінде Қазақстан Республикасының халқы мен экономикасының үздіксіз тыныс-тіршілігін қамтамасыз ету болып табылады.</w:t>
      </w:r>
    </w:p>
    <w:bookmarkEnd w:id="12"/>
    <w:bookmarkStart w:name="z16" w:id="13"/>
    <w:p>
      <w:pPr>
        <w:spacing w:after="0"/>
        <w:ind w:left="0"/>
        <w:jc w:val="both"/>
      </w:pPr>
      <w:r>
        <w:rPr>
          <w:rFonts w:ascii="Times New Roman"/>
          <w:b w:val="false"/>
          <w:i w:val="false"/>
          <w:color w:val="000000"/>
          <w:sz w:val="28"/>
        </w:rPr>
        <w:t>
      5. Комиссияның функциялары:</w:t>
      </w:r>
    </w:p>
    <w:bookmarkEnd w:id="13"/>
    <w:p>
      <w:pPr>
        <w:spacing w:after="0"/>
        <w:ind w:left="0"/>
        <w:jc w:val="both"/>
      </w:pPr>
      <w:r>
        <w:rPr>
          <w:rFonts w:ascii="Times New Roman"/>
          <w:b w:val="false"/>
          <w:i w:val="false"/>
          <w:color w:val="000000"/>
          <w:sz w:val="28"/>
        </w:rPr>
        <w:t>
      1)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тауарларға, жұмыстарға, көрсетілетін қызметтерге қойылатын өлшемшарттарды айқындау және сатып алу конкурс тәсілімен және бір көзден алу тәсілімен жүзеге асырылатын тауарлардың, жұмыстардың, көрсетілетін қызметтердің тізбесіне тиісті тауарларды, жұмыстарды, көрсетілетін қызметтерді енгізу жөніндегі ұсыныстарын қарау;</w:t>
      </w:r>
    </w:p>
    <w:p>
      <w:pPr>
        <w:spacing w:after="0"/>
        <w:ind w:left="0"/>
        <w:jc w:val="both"/>
      </w:pPr>
      <w:r>
        <w:rPr>
          <w:rFonts w:ascii="Times New Roman"/>
          <w:b w:val="false"/>
          <w:i w:val="false"/>
          <w:color w:val="000000"/>
          <w:sz w:val="28"/>
        </w:rPr>
        <w:t>
      2)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мемлекеттік сатып алу бір көзден алу тәсілімен жүзеге асырылатын әлеуетті өнім берушілерді айқындау, оның ішінде бюджеттік инвестициялық жобаларды іске асыру шеңберінде айқындау жөніндегі ұсыныстарын қарау;</w:t>
      </w:r>
    </w:p>
    <w:p>
      <w:pPr>
        <w:spacing w:after="0"/>
        <w:ind w:left="0"/>
        <w:jc w:val="both"/>
      </w:pPr>
      <w:r>
        <w:rPr>
          <w:rFonts w:ascii="Times New Roman"/>
          <w:b w:val="false"/>
          <w:i w:val="false"/>
          <w:color w:val="000000"/>
          <w:sz w:val="28"/>
        </w:rPr>
        <w:t>
      3) Комиссияның жұмыс органына, жергілікті қамтуды дамыту саласындағы уәкілетті мемлекеттік орган ұсынған Қазақстан Республикасының аумағында өндірілетін тауарлар және (немесе) осындай тауарларды өндіретін әлеуетті өнім берушілер жөніндегі мәліметтерді қарау;</w:t>
      </w:r>
    </w:p>
    <w:p>
      <w:pPr>
        <w:spacing w:after="0"/>
        <w:ind w:left="0"/>
        <w:jc w:val="both"/>
      </w:pPr>
      <w:r>
        <w:rPr>
          <w:rFonts w:ascii="Times New Roman"/>
          <w:b w:val="false"/>
          <w:i w:val="false"/>
          <w:color w:val="000000"/>
          <w:sz w:val="28"/>
        </w:rPr>
        <w:t>
      4) Комиссия отырыстарының қорытындылары бойынша сатып алу конкурс тәсілімен және бір көзден алу тәсілімен, оның ішінде тапсырыс берушілер тауарларды, жұмыстарды, көрсетілетін қызметтерді бір көзден алу тәсілімен сатып алатын бюджеттік инвестициялық жобаларды іске асыру шеңберінде жүзеге асырылатын тауарлар, жұмыстар және көрсетілетін қызметтер тізбесін айқындау, мұнда дағдарысты жағдайлар кезеңінде Қазақстан Республикасының халқы мен экономикасының үздіксіз тыныс-тіршілігін қамтамасыз ету осындай айқындаудың негізгі өлшемшарты болып табылады;</w:t>
      </w:r>
    </w:p>
    <w:p>
      <w:pPr>
        <w:spacing w:after="0"/>
        <w:ind w:left="0"/>
        <w:jc w:val="both"/>
      </w:pPr>
      <w:r>
        <w:rPr>
          <w:rFonts w:ascii="Times New Roman"/>
          <w:b w:val="false"/>
          <w:i w:val="false"/>
          <w:color w:val="000000"/>
          <w:sz w:val="28"/>
        </w:rPr>
        <w:t>
      5)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бойынша әлеуетті өнім берушілерді Комиссияның айқындауын Қазақстан Республикасының Президентімен және Премьер-Министрімен келісу;</w:t>
      </w:r>
    </w:p>
    <w:p>
      <w:pPr>
        <w:spacing w:after="0"/>
        <w:ind w:left="0"/>
        <w:jc w:val="both"/>
      </w:pPr>
      <w:r>
        <w:rPr>
          <w:rFonts w:ascii="Times New Roman"/>
          <w:b w:val="false"/>
          <w:i w:val="false"/>
          <w:color w:val="000000"/>
          <w:sz w:val="28"/>
        </w:rPr>
        <w:t>
      6) Комиссия отырыстарының қорытындылары бойынша баға ұсыныстарын сұрату тәсілімен мемлекеттік сатып алуды жүзеге асыру үшін жергілікті қамтуды дамыту саласындағы уәкілетті органның мәліметтері негізінде Қазақстан Республикасының аумағында өндірілетін тауарлардың және осындай тауарларды өндіруші әлеуетті өнім берушілердің тізбесін айқындау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06.05.2020 </w:t>
      </w:r>
      <w:r>
        <w:rPr>
          <w:rFonts w:ascii="Times New Roman"/>
          <w:b w:val="false"/>
          <w:i w:val="false"/>
          <w:color w:val="000000"/>
          <w:sz w:val="28"/>
        </w:rPr>
        <w:t>№ 65-ө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3-тарау. Комиссия жұмысын ұйымдастыру және оның тәртібі</w:t>
      </w:r>
    </w:p>
    <w:bookmarkEnd w:id="14"/>
    <w:bookmarkStart w:name="z18" w:id="15"/>
    <w:p>
      <w:pPr>
        <w:spacing w:after="0"/>
        <w:ind w:left="0"/>
        <w:jc w:val="both"/>
      </w:pPr>
      <w:r>
        <w:rPr>
          <w:rFonts w:ascii="Times New Roman"/>
          <w:b w:val="false"/>
          <w:i w:val="false"/>
          <w:color w:val="000000"/>
          <w:sz w:val="28"/>
        </w:rPr>
        <w:t>
      6. Комиссия төрағасы оның кызметіне басшылық жасайды, Комиссия отырыстарында төрағалық етеді, оның жұмысын жоспарлайды, оның шешімдерінің іске асырылуына жалпы бақылауды жүзеге асырады.</w:t>
      </w:r>
    </w:p>
    <w:bookmarkEnd w:id="15"/>
    <w:bookmarkStart w:name="z19" w:id="16"/>
    <w:p>
      <w:pPr>
        <w:spacing w:after="0"/>
        <w:ind w:left="0"/>
        <w:jc w:val="both"/>
      </w:pPr>
      <w:r>
        <w:rPr>
          <w:rFonts w:ascii="Times New Roman"/>
          <w:b w:val="false"/>
          <w:i w:val="false"/>
          <w:color w:val="000000"/>
          <w:sz w:val="28"/>
        </w:rPr>
        <w:t>
      7. Төраға болмаған кезде оның функцияларын төрағаның орынбасары орындайды.</w:t>
      </w:r>
    </w:p>
    <w:bookmarkEnd w:id="16"/>
    <w:bookmarkStart w:name="z20" w:id="17"/>
    <w:p>
      <w:pPr>
        <w:spacing w:after="0"/>
        <w:ind w:left="0"/>
        <w:jc w:val="both"/>
      </w:pPr>
      <w:r>
        <w:rPr>
          <w:rFonts w:ascii="Times New Roman"/>
          <w:b w:val="false"/>
          <w:i w:val="false"/>
          <w:color w:val="000000"/>
          <w:sz w:val="28"/>
        </w:rPr>
        <w:t>
      8. Комиссияның жұмыс органы Қазақстан Республикасының Қаржы министрлігі (бұдан әрі - Жұмыс органы) болып табылады.</w:t>
      </w:r>
    </w:p>
    <w:bookmarkEnd w:id="17"/>
    <w:bookmarkStart w:name="z21" w:id="18"/>
    <w:p>
      <w:pPr>
        <w:spacing w:after="0"/>
        <w:ind w:left="0"/>
        <w:jc w:val="both"/>
      </w:pPr>
      <w:r>
        <w:rPr>
          <w:rFonts w:ascii="Times New Roman"/>
          <w:b w:val="false"/>
          <w:i w:val="false"/>
          <w:color w:val="000000"/>
          <w:sz w:val="28"/>
        </w:rPr>
        <w:t>
      9. Комиссияның қызметін қамтамасыз ету мақсатында жұмыс органы:</w:t>
      </w:r>
    </w:p>
    <w:bookmarkEnd w:id="18"/>
    <w:p>
      <w:pPr>
        <w:spacing w:after="0"/>
        <w:ind w:left="0"/>
        <w:jc w:val="both"/>
      </w:pPr>
      <w:r>
        <w:rPr>
          <w:rFonts w:ascii="Times New Roman"/>
          <w:b w:val="false"/>
          <w:i w:val="false"/>
          <w:color w:val="000000"/>
          <w:sz w:val="28"/>
        </w:rPr>
        <w:t>
      1) Комиссия жұмысын ұйымдастырушылық-техникалық қамтамасыз етуді жүзеге асырады, оның ішінде Комиссия отырысынын күн тәртібі бойынша</w:t>
      </w:r>
    </w:p>
    <w:p>
      <w:pPr>
        <w:spacing w:after="0"/>
        <w:ind w:left="0"/>
        <w:jc w:val="both"/>
      </w:pPr>
      <w:r>
        <w:rPr>
          <w:rFonts w:ascii="Times New Roman"/>
          <w:b w:val="false"/>
          <w:i w:val="false"/>
          <w:color w:val="000000"/>
          <w:sz w:val="28"/>
        </w:rPr>
        <w:t>
      ұсыныстарды, қажетті құжаттарды, материалдарды дайындайды, олар Комиссия отырысы өткізілгенге дейін комиссия мүшелеріне жіберілуі тиіс;</w:t>
      </w:r>
    </w:p>
    <w:p>
      <w:pPr>
        <w:spacing w:after="0"/>
        <w:ind w:left="0"/>
        <w:jc w:val="both"/>
      </w:pPr>
      <w:r>
        <w:rPr>
          <w:rFonts w:ascii="Times New Roman"/>
          <w:b w:val="false"/>
          <w:i w:val="false"/>
          <w:color w:val="000000"/>
          <w:sz w:val="28"/>
        </w:rPr>
        <w:t>
      2) Комиссияның отырысына мемлекеттік органдардың, өзге де ұйымдардың өкілдерін және тұлғаларды шақырады (келісу бойынша);</w:t>
      </w:r>
    </w:p>
    <w:p>
      <w:pPr>
        <w:spacing w:after="0"/>
        <w:ind w:left="0"/>
        <w:jc w:val="both"/>
      </w:pPr>
      <w:r>
        <w:rPr>
          <w:rFonts w:ascii="Times New Roman"/>
          <w:b w:val="false"/>
          <w:i w:val="false"/>
          <w:color w:val="000000"/>
          <w:sz w:val="28"/>
        </w:rPr>
        <w:t>
      3) мемлекеттік органдардан, әзге де ұйымдардан және тұлғалардан қажетті ақпаратты сұратады (келісу бойынша);</w:t>
      </w:r>
    </w:p>
    <w:p>
      <w:pPr>
        <w:spacing w:after="0"/>
        <w:ind w:left="0"/>
        <w:jc w:val="both"/>
      </w:pPr>
      <w:r>
        <w:rPr>
          <w:rFonts w:ascii="Times New Roman"/>
          <w:b w:val="false"/>
          <w:i w:val="false"/>
          <w:color w:val="000000"/>
          <w:sz w:val="28"/>
        </w:rPr>
        <w:t>
      4) мемлекеттік органдардың, өзге де ұйымдардың мамандарын және тұлғаларды тартады (келісу бойынша);</w:t>
      </w:r>
    </w:p>
    <w:p>
      <w:pPr>
        <w:spacing w:after="0"/>
        <w:ind w:left="0"/>
        <w:jc w:val="both"/>
      </w:pPr>
      <w:r>
        <w:rPr>
          <w:rFonts w:ascii="Times New Roman"/>
          <w:b w:val="false"/>
          <w:i w:val="false"/>
          <w:color w:val="000000"/>
          <w:sz w:val="28"/>
        </w:rPr>
        <w:t xml:space="preserve">
      5) Комиссия айқындаған, осы Ереженің </w:t>
      </w:r>
      <w:r>
        <w:rPr>
          <w:rFonts w:ascii="Times New Roman"/>
          <w:b w:val="false"/>
          <w:i w:val="false"/>
          <w:color w:val="000000"/>
          <w:sz w:val="28"/>
        </w:rPr>
        <w:t>5-тармағының</w:t>
      </w:r>
      <w:r>
        <w:rPr>
          <w:rFonts w:ascii="Times New Roman"/>
          <w:b w:val="false"/>
          <w:i w:val="false"/>
          <w:color w:val="000000"/>
          <w:sz w:val="28"/>
        </w:rPr>
        <w:t xml:space="preserve"> 4) және 6) тармақшаларында көзделген тізбелерді Комиссияның тиісті отырысынан кейінгі 1 (бір) жұмыс күнінен кешіктірмей мемлекеттік сатып алу веб-порталында жариялауды қамтамасыз етеді.</w:t>
      </w:r>
    </w:p>
    <w:bookmarkStart w:name="z22" w:id="19"/>
    <w:p>
      <w:pPr>
        <w:spacing w:after="0"/>
        <w:ind w:left="0"/>
        <w:jc w:val="both"/>
      </w:pPr>
      <w:r>
        <w:rPr>
          <w:rFonts w:ascii="Times New Roman"/>
          <w:b w:val="false"/>
          <w:i w:val="false"/>
          <w:color w:val="000000"/>
          <w:sz w:val="28"/>
        </w:rPr>
        <w:t>
      10. Комиссия отырыстары қажеттілігіне қарай өткізіледі және бейнеконференц байланыс режимінде өткізілуі мүмкін.</w:t>
      </w:r>
    </w:p>
    <w:bookmarkEnd w:id="19"/>
    <w:bookmarkStart w:name="z23" w:id="20"/>
    <w:p>
      <w:pPr>
        <w:spacing w:after="0"/>
        <w:ind w:left="0"/>
        <w:jc w:val="both"/>
      </w:pPr>
      <w:r>
        <w:rPr>
          <w:rFonts w:ascii="Times New Roman"/>
          <w:b w:val="false"/>
          <w:i w:val="false"/>
          <w:color w:val="000000"/>
          <w:sz w:val="28"/>
        </w:rPr>
        <w:t xml:space="preserve">
      11. Комиссия отырыстарында Қазақстан Республикасының Президентіне тікелей бағынатын және есеп беретін тиісті мемлекеттік органдардың, осы Ереженің </w:t>
      </w:r>
      <w:r>
        <w:rPr>
          <w:rFonts w:ascii="Times New Roman"/>
          <w:b w:val="false"/>
          <w:i w:val="false"/>
          <w:color w:val="000000"/>
          <w:sz w:val="28"/>
        </w:rPr>
        <w:t>5-тармағының</w:t>
      </w:r>
      <w:r>
        <w:rPr>
          <w:rFonts w:ascii="Times New Roman"/>
          <w:b w:val="false"/>
          <w:i w:val="false"/>
          <w:color w:val="000000"/>
          <w:sz w:val="28"/>
        </w:rPr>
        <w:t xml:space="preserve"> 1) тармақшасында көрсетілген ұсыныстарды ұсынған орталық мемлекеттік және жергілікті атқарушы органдардың негіздемелері тыңдалады.</w:t>
      </w:r>
    </w:p>
    <w:bookmarkEnd w:id="20"/>
    <w:bookmarkStart w:name="z24" w:id="21"/>
    <w:p>
      <w:pPr>
        <w:spacing w:after="0"/>
        <w:ind w:left="0"/>
        <w:jc w:val="both"/>
      </w:pPr>
      <w:r>
        <w:rPr>
          <w:rFonts w:ascii="Times New Roman"/>
          <w:b w:val="false"/>
          <w:i w:val="false"/>
          <w:color w:val="000000"/>
          <w:sz w:val="28"/>
        </w:rPr>
        <w:t xml:space="preserve">
      12. Жергілікті қамту саласындағы уәкілетті орган осы Ереженің </w:t>
      </w:r>
      <w:r>
        <w:rPr>
          <w:rFonts w:ascii="Times New Roman"/>
          <w:b w:val="false"/>
          <w:i w:val="false"/>
          <w:color w:val="000000"/>
          <w:sz w:val="28"/>
        </w:rPr>
        <w:t>5-тармағының</w:t>
      </w:r>
      <w:r>
        <w:rPr>
          <w:rFonts w:ascii="Times New Roman"/>
          <w:b w:val="false"/>
          <w:i w:val="false"/>
          <w:color w:val="000000"/>
          <w:sz w:val="28"/>
        </w:rPr>
        <w:t xml:space="preserve"> 6) тармақшасында көзделген тізбені жедел жаңарту мақсатында Жұмыс органына Қазақстан Республикасының аумағында өндірілетін тауарлар бойынша және осындай тауарларды өндіретін әлеуетті өнім берушілер туралы өзекті етілген мәліметтерді олардың соңғы өзгерістері күнінен кейінгі 1 (бір) жұмыс күнінен кешіктірмей жібереді.</w:t>
      </w:r>
    </w:p>
    <w:bookmarkEnd w:id="21"/>
    <w:p>
      <w:pPr>
        <w:spacing w:after="0"/>
        <w:ind w:left="0"/>
        <w:jc w:val="both"/>
      </w:pPr>
      <w:r>
        <w:rPr>
          <w:rFonts w:ascii="Times New Roman"/>
          <w:b w:val="false"/>
          <w:i w:val="false"/>
          <w:color w:val="000000"/>
          <w:sz w:val="28"/>
        </w:rPr>
        <w:t>
      Жұмыс органы осы мәселенің Комиссияның таяудағы отырысында қаралуын қамтамасыз етеді.</w:t>
      </w:r>
    </w:p>
    <w:bookmarkStart w:name="z25" w:id="22"/>
    <w:p>
      <w:pPr>
        <w:spacing w:after="0"/>
        <w:ind w:left="0"/>
        <w:jc w:val="both"/>
      </w:pPr>
      <w:r>
        <w:rPr>
          <w:rFonts w:ascii="Times New Roman"/>
          <w:b w:val="false"/>
          <w:i w:val="false"/>
          <w:color w:val="000000"/>
          <w:sz w:val="28"/>
        </w:rPr>
        <w:t>
      13. Комиссия шешімдері ашық дауыс беру арқылы қабылданады және егер оларға Комиссия мүшелерінің жалпы санының көпшілігі дауыс берсе, қабылданды деп есептеледі.</w:t>
      </w:r>
    </w:p>
    <w:bookmarkEnd w:id="22"/>
    <w:p>
      <w:pPr>
        <w:spacing w:after="0"/>
        <w:ind w:left="0"/>
        <w:jc w:val="both"/>
      </w:pPr>
      <w:r>
        <w:rPr>
          <w:rFonts w:ascii="Times New Roman"/>
          <w:b w:val="false"/>
          <w:i w:val="false"/>
          <w:color w:val="000000"/>
          <w:sz w:val="28"/>
        </w:rPr>
        <w:t>
      Дауыс беру осы Ережеге қосымшаға сәйкес нысан бойынша дауыс беру парағын толтыру жолымен жүргізіледі.</w:t>
      </w:r>
    </w:p>
    <w:p>
      <w:pPr>
        <w:spacing w:after="0"/>
        <w:ind w:left="0"/>
        <w:jc w:val="both"/>
      </w:pPr>
      <w:r>
        <w:rPr>
          <w:rFonts w:ascii="Times New Roman"/>
          <w:b w:val="false"/>
          <w:i w:val="false"/>
          <w:color w:val="000000"/>
          <w:sz w:val="28"/>
        </w:rPr>
        <w:t>
      Дауыстар тең болған жағдайда Төраға дауыс берген шешім қабылданды деп есептеледі.</w:t>
      </w:r>
    </w:p>
    <w:p>
      <w:pPr>
        <w:spacing w:after="0"/>
        <w:ind w:left="0"/>
        <w:jc w:val="both"/>
      </w:pPr>
      <w:r>
        <w:rPr>
          <w:rFonts w:ascii="Times New Roman"/>
          <w:b w:val="false"/>
          <w:i w:val="false"/>
          <w:color w:val="000000"/>
          <w:sz w:val="28"/>
        </w:rPr>
        <w:t>
      Комиссия мүшелерінің ерекше пікір білдіруге құқығы бар, ол білдірілген жағдайда жазбаша түрде жазылуы және хаттамаға қоса берілуі тиіс.</w:t>
      </w:r>
    </w:p>
    <w:p>
      <w:pPr>
        <w:spacing w:after="0"/>
        <w:ind w:left="0"/>
        <w:jc w:val="both"/>
      </w:pPr>
      <w:r>
        <w:rPr>
          <w:rFonts w:ascii="Times New Roman"/>
          <w:b w:val="false"/>
          <w:i w:val="false"/>
          <w:color w:val="000000"/>
          <w:sz w:val="28"/>
        </w:rPr>
        <w:t>
      Комиссияның шешімдері хаттамамен ресімделеді.</w:t>
      </w:r>
    </w:p>
    <w:bookmarkStart w:name="z26" w:id="23"/>
    <w:p>
      <w:pPr>
        <w:spacing w:after="0"/>
        <w:ind w:left="0"/>
        <w:jc w:val="both"/>
      </w:pPr>
      <w:r>
        <w:rPr>
          <w:rFonts w:ascii="Times New Roman"/>
          <w:b w:val="false"/>
          <w:i w:val="false"/>
          <w:color w:val="000000"/>
          <w:sz w:val="28"/>
        </w:rPr>
        <w:t>
      14. Комиссияның шұғыл мәселелерді қарауы қажет болған жағдайда, Комиссия төрағасының шешімі бойынша сырттай дауыс беру өткізілуі мүмкін.</w:t>
      </w:r>
    </w:p>
    <w:bookmarkEnd w:id="23"/>
    <w:p>
      <w:pPr>
        <w:spacing w:after="0"/>
        <w:ind w:left="0"/>
        <w:jc w:val="both"/>
      </w:pPr>
      <w:r>
        <w:rPr>
          <w:rFonts w:ascii="Times New Roman"/>
          <w:b w:val="false"/>
          <w:i w:val="false"/>
          <w:color w:val="000000"/>
          <w:sz w:val="28"/>
        </w:rPr>
        <w:t>
      Комиссия мүшелерінің сырттай дауыс беру мерзімі дауыс беруге арналған мәселе бойынша материалдар жіберілген кезден бастап күнтізбелік бір жұмыс күнінен аспауға тиіс.</w:t>
      </w:r>
    </w:p>
    <w:p>
      <w:pPr>
        <w:spacing w:after="0"/>
        <w:ind w:left="0"/>
        <w:jc w:val="both"/>
      </w:pPr>
      <w:r>
        <w:rPr>
          <w:rFonts w:ascii="Times New Roman"/>
          <w:b w:val="false"/>
          <w:i w:val="false"/>
          <w:color w:val="000000"/>
          <w:sz w:val="28"/>
        </w:rPr>
        <w:t>
      Материалдарды жіберу Электрондық құжат айналымының бірыңғай жүйесі (бұдан әрі - ЭҚАБЖ) арқылы жүргізіледі.</w:t>
      </w:r>
    </w:p>
    <w:p>
      <w:pPr>
        <w:spacing w:after="0"/>
        <w:ind w:left="0"/>
        <w:jc w:val="both"/>
      </w:pPr>
      <w:r>
        <w:rPr>
          <w:rFonts w:ascii="Times New Roman"/>
          <w:b w:val="false"/>
          <w:i w:val="false"/>
          <w:color w:val="000000"/>
          <w:sz w:val="28"/>
        </w:rPr>
        <w:t>
      Сырттай дауыс беру мерзімі аяқталғанға дейін Комиссия мүшелері ЭҚАБЖ арқылы жұмыс органына *pdf форматындағы қол қойылған дауыс беру парағын қоса бере отырып, Комиссия мүшесінің ЭЦҚ-мен куәландырылған электрондық құжат нысанындағы хат жібереді. Дауыс беру парағын көрсетілген мерзімде ұсынбаған жағдайда, Комиссия мүшесі жақтап дауыс берді деп есептеледі. Дауыс беруді Комиссия мүшелері алмастыру құқығынсыз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25.03.2020 </w:t>
      </w:r>
      <w:r>
        <w:rPr>
          <w:rFonts w:ascii="Times New Roman"/>
          <w:b w:val="false"/>
          <w:i w:val="false"/>
          <w:color w:val="000000"/>
          <w:sz w:val="28"/>
        </w:rPr>
        <w:t>№ 53-ө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15. Хаттаманы ресімдеуді дауыс беру өткізілгеннен кейін Комиссия хатшысы жүзеге асырады.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мәселелері жөніндегі</w:t>
            </w:r>
            <w:r>
              <w:br/>
            </w:r>
            <w:r>
              <w:rPr>
                <w:rFonts w:ascii="Times New Roman"/>
                <w:b w:val="false"/>
                <w:i w:val="false"/>
                <w:color w:val="000000"/>
                <w:sz w:val="20"/>
              </w:rPr>
              <w:t>ведомствоаралық комиссия</w:t>
            </w:r>
            <w:r>
              <w:br/>
            </w:r>
            <w:r>
              <w:rPr>
                <w:rFonts w:ascii="Times New Roman"/>
                <w:b w:val="false"/>
                <w:i w:val="false"/>
                <w:color w:val="000000"/>
                <w:sz w:val="20"/>
              </w:rPr>
              <w:t>туралы ереже</w:t>
            </w:r>
          </w:p>
        </w:tc>
      </w:tr>
    </w:tbl>
    <w:bookmarkStart w:name="z28" w:id="25"/>
    <w:p>
      <w:pPr>
        <w:spacing w:after="0"/>
        <w:ind w:left="0"/>
        <w:jc w:val="left"/>
      </w:pPr>
      <w:r>
        <w:rPr>
          <w:rFonts w:ascii="Times New Roman"/>
          <w:b/>
          <w:i w:val="false"/>
          <w:color w:val="000000"/>
        </w:rPr>
        <w:t xml:space="preserve"> Комиссия мүшелерінің</w:t>
      </w:r>
      <w:r>
        <w:br/>
      </w:r>
      <w:r>
        <w:rPr>
          <w:rFonts w:ascii="Times New Roman"/>
          <w:b/>
          <w:i w:val="false"/>
          <w:color w:val="000000"/>
        </w:rPr>
        <w:t>ДАУЫС БЕРУ ПАРАҒЫ</w:t>
      </w:r>
    </w:p>
    <w:bookmarkEnd w:id="25"/>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Отырыс күні________ №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мазмұны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пысықталсын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шешім қолдау тапса толтырылмайды)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ҚОЛЫ</w:t>
      </w:r>
    </w:p>
    <w:bookmarkStart w:name="z29" w:id="26"/>
    <w:p>
      <w:pPr>
        <w:spacing w:after="0"/>
        <w:ind w:left="0"/>
        <w:jc w:val="both"/>
      </w:pPr>
      <w:r>
        <w:rPr>
          <w:rFonts w:ascii="Times New Roman"/>
          <w:b w:val="false"/>
          <w:i w:val="false"/>
          <w:color w:val="000000"/>
          <w:sz w:val="28"/>
        </w:rPr>
        <w:t>
      Ескертпе: тікелей Комиссия отырысында толтырылады және дауыс беру нәтижелерін есепке алу үшін Жұмыс органының қызметкерлеріне беріледі.</w:t>
      </w:r>
    </w:p>
    <w:bookmarkEnd w:id="26"/>
    <w:p>
      <w:pPr>
        <w:spacing w:after="0"/>
        <w:ind w:left="0"/>
        <w:jc w:val="both"/>
      </w:pPr>
      <w:r>
        <w:rPr>
          <w:rFonts w:ascii="Times New Roman"/>
          <w:b w:val="false"/>
          <w:i w:val="false"/>
          <w:color w:val="000000"/>
          <w:sz w:val="28"/>
        </w:rPr>
        <w:t>
      Сырттай дауыс беру кезінде дауыс беруге арналған мәселе бойынша материалдар жіберілген күннен бастап 2 жұмыс күнінен кешіктірмей Жұмыс органына жіберіледі, дауыс беру парағы көрсетілген мерзімде ұсынылмаған жағдайда, Комиссия мүшесі шешімнің жобасын жақтап дауыс берді қолдады деп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