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bd5e" w14:textId="a9bb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жобалардың іске асырылуын мониторингтеу офисін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2021 жылғы 23 ақпандағы № 37-ө өкімі. Күші жойылды - Қазақстан Республикасы Премьер-Министрінің 2023 жылғы 25 сәуірдегі № 70-ө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25.04.2023 </w:t>
      </w:r>
      <w:r>
        <w:rPr>
          <w:rFonts w:ascii="Times New Roman"/>
          <w:b w:val="false"/>
          <w:i w:val="false"/>
          <w:color w:val="ff0000"/>
          <w:sz w:val="28"/>
        </w:rPr>
        <w:t>№ 70-ө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 Конституциялық заңының </w:t>
      </w:r>
      <w:r>
        <w:rPr>
          <w:rFonts w:ascii="Times New Roman"/>
          <w:b w:val="false"/>
          <w:i w:val="false"/>
          <w:color w:val="000000"/>
          <w:sz w:val="28"/>
        </w:rPr>
        <w:t>19-бабы</w:t>
      </w:r>
      <w:r>
        <w:rPr>
          <w:rFonts w:ascii="Times New Roman"/>
          <w:b w:val="false"/>
          <w:i w:val="false"/>
          <w:color w:val="000000"/>
          <w:sz w:val="28"/>
        </w:rPr>
        <w:t xml:space="preserve"> 1-тармағының 9) тармақшасына сәйкес:</w:t>
      </w:r>
    </w:p>
    <w:bookmarkEnd w:id="0"/>
    <w:bookmarkStart w:name="z2" w:id="1"/>
    <w:p>
      <w:pPr>
        <w:spacing w:after="0"/>
        <w:ind w:left="0"/>
        <w:jc w:val="both"/>
      </w:pPr>
      <w:r>
        <w:rPr>
          <w:rFonts w:ascii="Times New Roman"/>
          <w:b w:val="false"/>
          <w:i w:val="false"/>
          <w:color w:val="000000"/>
          <w:sz w:val="28"/>
        </w:rPr>
        <w:t>
      1. Ұлттық жобалардың іске асырылуын мониторингтеу офисі (бұдан әрі – Офис)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Офис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Арман Қайратұлы Евниев Офистің басшысы болып тағайындалсын.</w:t>
      </w:r>
    </w:p>
    <w:bookmarkEnd w:id="3"/>
    <w:bookmarkStart w:name="z5" w:id="4"/>
    <w:p>
      <w:pPr>
        <w:spacing w:after="0"/>
        <w:ind w:left="0"/>
        <w:jc w:val="both"/>
      </w:pPr>
      <w:r>
        <w:rPr>
          <w:rFonts w:ascii="Times New Roman"/>
          <w:b w:val="false"/>
          <w:i w:val="false"/>
          <w:color w:val="000000"/>
          <w:sz w:val="28"/>
        </w:rPr>
        <w:t>
      4. Осы өкімнің орындалуын бақылау Қазақстан Республикасы Үкіметінің Аппаратына жүктелсін.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23 ақпандағы</w:t>
            </w:r>
            <w:r>
              <w:br/>
            </w:r>
            <w:r>
              <w:rPr>
                <w:rFonts w:ascii="Times New Roman"/>
                <w:b w:val="false"/>
                <w:i w:val="false"/>
                <w:color w:val="000000"/>
                <w:sz w:val="20"/>
              </w:rPr>
              <w:t>№ 37-ө өкімімен бекітілген</w:t>
            </w:r>
          </w:p>
        </w:tc>
      </w:tr>
    </w:tbl>
    <w:bookmarkStart w:name="z7" w:id="5"/>
    <w:p>
      <w:pPr>
        <w:spacing w:after="0"/>
        <w:ind w:left="0"/>
        <w:jc w:val="left"/>
      </w:pPr>
      <w:r>
        <w:rPr>
          <w:rFonts w:ascii="Times New Roman"/>
          <w:b/>
          <w:i w:val="false"/>
          <w:color w:val="000000"/>
        </w:rPr>
        <w:t xml:space="preserve"> Ұлттық жобалардың іске асырылуын мониторингтеу офисі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Ұлттық жобалардың іске асырылуын мониторингтеу офисі туралы ереже (бұдан әрі – Ереже) Ұлттық жобалардың іске асырылуын мониторингтеу офисінің (бұдан әрі – Офис) мақсаттары мен міндеттерін, функционалдық қызметін және ұйымдық құрылымын айқындайды.</w:t>
      </w:r>
    </w:p>
    <w:bookmarkEnd w:id="7"/>
    <w:bookmarkStart w:name="z10" w:id="8"/>
    <w:p>
      <w:pPr>
        <w:spacing w:after="0"/>
        <w:ind w:left="0"/>
        <w:jc w:val="both"/>
      </w:pPr>
      <w:r>
        <w:rPr>
          <w:rFonts w:ascii="Times New Roman"/>
          <w:b w:val="false"/>
          <w:i w:val="false"/>
          <w:color w:val="000000"/>
          <w:sz w:val="28"/>
        </w:rPr>
        <w:t>
      2. Офис ұлттық және өзге де жобаларды әзірлеу, олардың іске асырылуының жедел мониторингін қамтамасыз ету мақсатында құрылады.</w:t>
      </w:r>
    </w:p>
    <w:bookmarkEnd w:id="8"/>
    <w:bookmarkStart w:name="z11" w:id="9"/>
    <w:p>
      <w:pPr>
        <w:spacing w:after="0"/>
        <w:ind w:left="0"/>
        <w:jc w:val="both"/>
      </w:pPr>
      <w:r>
        <w:rPr>
          <w:rFonts w:ascii="Times New Roman"/>
          <w:b w:val="false"/>
          <w:i w:val="false"/>
          <w:color w:val="000000"/>
          <w:sz w:val="28"/>
        </w:rPr>
        <w:t>
      3. Офис өз қызметін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Офис матрицалық құрылым форматында Қазақстан Республикасы Үкіметі Аппаратының құрылымдық бөлімшесінің, Қазақстан Республикасы Ұлттық экономика министрлігінің Жобалық басқару департаментінің (бұдан әрі – ЖБД) базасында жобалық басқаруға және ұлттық жобаларды іске асыруға жауапты мемлекеттік органдар мен ұйымдардың өзге құрылымдық бөлімшелерін тарта отырып құрылады. Қажет болған жағдайда, Офистің қызметіне бизнестің, сараптамалық қоғамдастықтардың және азаматтық қоғамның өкілдері қатыса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Офис басшысын Қазақстан Республикасының Премьер-Министрі тағайындайды.</w:t>
      </w:r>
    </w:p>
    <w:bookmarkEnd w:id="11"/>
    <w:bookmarkStart w:name="z14" w:id="12"/>
    <w:p>
      <w:pPr>
        <w:spacing w:after="0"/>
        <w:ind w:left="0"/>
        <w:jc w:val="left"/>
      </w:pPr>
      <w:r>
        <w:rPr>
          <w:rFonts w:ascii="Times New Roman"/>
          <w:b/>
          <w:i w:val="false"/>
          <w:color w:val="000000"/>
        </w:rPr>
        <w:t xml:space="preserve"> 2-тарау. Офистің міндеттері мен функциялары</w:t>
      </w:r>
    </w:p>
    <w:bookmarkEnd w:id="12"/>
    <w:bookmarkStart w:name="z15" w:id="13"/>
    <w:p>
      <w:pPr>
        <w:spacing w:after="0"/>
        <w:ind w:left="0"/>
        <w:jc w:val="both"/>
      </w:pPr>
      <w:r>
        <w:rPr>
          <w:rFonts w:ascii="Times New Roman"/>
          <w:b w:val="false"/>
          <w:i w:val="false"/>
          <w:color w:val="000000"/>
          <w:sz w:val="28"/>
        </w:rPr>
        <w:t>
      6. Офистің міндеттері:</w:t>
      </w:r>
    </w:p>
    <w:bookmarkEnd w:id="13"/>
    <w:bookmarkStart w:name="z16" w:id="14"/>
    <w:p>
      <w:pPr>
        <w:spacing w:after="0"/>
        <w:ind w:left="0"/>
        <w:jc w:val="both"/>
      </w:pPr>
      <w:r>
        <w:rPr>
          <w:rFonts w:ascii="Times New Roman"/>
          <w:b w:val="false"/>
          <w:i w:val="false"/>
          <w:color w:val="000000"/>
          <w:sz w:val="28"/>
        </w:rPr>
        <w:t>
      1) жобалық басқаруды зерделеу, мемлекеттік органдар мен ұйымдардың қызметіне бейімдеу және кешенді енгізу;</w:t>
      </w:r>
    </w:p>
    <w:bookmarkEnd w:id="14"/>
    <w:bookmarkStart w:name="z17" w:id="15"/>
    <w:p>
      <w:pPr>
        <w:spacing w:after="0"/>
        <w:ind w:left="0"/>
        <w:jc w:val="both"/>
      </w:pPr>
      <w:r>
        <w:rPr>
          <w:rFonts w:ascii="Times New Roman"/>
          <w:b w:val="false"/>
          <w:i w:val="false"/>
          <w:color w:val="000000"/>
          <w:sz w:val="28"/>
        </w:rPr>
        <w:t>
      2) жедел және тиімді өзара іс-қимылды ұйымдастыру, мемлекеттік органдар мен ұйымдардың жобалық қызметін үйлестіру және әдіснамалық сүйемелдеу;</w:t>
      </w:r>
    </w:p>
    <w:bookmarkEnd w:id="15"/>
    <w:bookmarkStart w:name="z18" w:id="16"/>
    <w:p>
      <w:pPr>
        <w:spacing w:after="0"/>
        <w:ind w:left="0"/>
        <w:jc w:val="both"/>
      </w:pPr>
      <w:r>
        <w:rPr>
          <w:rFonts w:ascii="Times New Roman"/>
          <w:b w:val="false"/>
          <w:i w:val="false"/>
          <w:color w:val="000000"/>
          <w:sz w:val="28"/>
        </w:rPr>
        <w:t>
      3) мемлекеттік органдардың жобалық офистерінің Қазақстан Республикасы Президенті Әкімшілігіне, Қазақстан Республикасы Үкіметінің Аппаратына (бұдан әрі – Үкімет аппараты) және Қазақстан Республикасының Стратегиялық жоспарлау және реформалар агенттігіне ұлттық және өзге де жобалардың іске асырылуы жөнінде өзекті ақпарат беруін қамтамасыз ету;</w:t>
      </w:r>
    </w:p>
    <w:bookmarkEnd w:id="16"/>
    <w:bookmarkStart w:name="z19" w:id="17"/>
    <w:p>
      <w:pPr>
        <w:spacing w:after="0"/>
        <w:ind w:left="0"/>
        <w:jc w:val="both"/>
      </w:pPr>
      <w:r>
        <w:rPr>
          <w:rFonts w:ascii="Times New Roman"/>
          <w:b w:val="false"/>
          <w:i w:val="false"/>
          <w:color w:val="000000"/>
          <w:sz w:val="28"/>
        </w:rPr>
        <w:t>
      4) ұлттық және өзге де жобаларды іске асырудың жедел мониторингін қамтамасыз ету.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Офистің функциялары:</w:t>
      </w:r>
    </w:p>
    <w:bookmarkEnd w:id="18"/>
    <w:bookmarkStart w:name="z21" w:id="19"/>
    <w:p>
      <w:pPr>
        <w:spacing w:after="0"/>
        <w:ind w:left="0"/>
        <w:jc w:val="both"/>
      </w:pPr>
      <w:r>
        <w:rPr>
          <w:rFonts w:ascii="Times New Roman"/>
          <w:b w:val="false"/>
          <w:i w:val="false"/>
          <w:color w:val="000000"/>
          <w:sz w:val="28"/>
        </w:rPr>
        <w:t xml:space="preserve">
      1) жобалық қызметті үйлестіру және мемлекеттік органдар мен ұйымдардың жобалау офистерін әдіснамалық сүйемелдеу, оның ішінде әдістемелік материалдарды әзірлеу және бекіту; </w:t>
      </w:r>
    </w:p>
    <w:bookmarkEnd w:id="19"/>
    <w:bookmarkStart w:name="z22" w:id="20"/>
    <w:p>
      <w:pPr>
        <w:spacing w:after="0"/>
        <w:ind w:left="0"/>
        <w:jc w:val="both"/>
      </w:pPr>
      <w:r>
        <w:rPr>
          <w:rFonts w:ascii="Times New Roman"/>
          <w:b w:val="false"/>
          <w:i w:val="false"/>
          <w:color w:val="000000"/>
          <w:sz w:val="28"/>
        </w:rPr>
        <w:t>
      2) мақсаттарға, нысаналы индикаторлар мен нәтижелер көрсеткіштеріне қол жеткізуді талдау арқылы ақпараттық жүйеде жобаларды іске асырудың онлайн-мониторингін жүзеге асыру, сондай-ақ есептіліктің бірыңғай жүйесін қалыптастыру;</w:t>
      </w:r>
    </w:p>
    <w:bookmarkEnd w:id="20"/>
    <w:bookmarkStart w:name="z23" w:id="21"/>
    <w:p>
      <w:pPr>
        <w:spacing w:after="0"/>
        <w:ind w:left="0"/>
        <w:jc w:val="both"/>
      </w:pPr>
      <w:r>
        <w:rPr>
          <w:rFonts w:ascii="Times New Roman"/>
          <w:b w:val="false"/>
          <w:i w:val="false"/>
          <w:color w:val="000000"/>
          <w:sz w:val="28"/>
        </w:rPr>
        <w:t>
      3) жоспарланған нәтижелерге қол жеткізу үшін іс-қимылдардың толықтығы мен ресурстардың жеткіліктілігі тұрғысынан ұлттық жобалардың іске асырылуына Gap-талдау жүргізу;</w:t>
      </w:r>
    </w:p>
    <w:bookmarkEnd w:id="21"/>
    <w:bookmarkStart w:name="z24" w:id="22"/>
    <w:p>
      <w:pPr>
        <w:spacing w:after="0"/>
        <w:ind w:left="0"/>
        <w:jc w:val="both"/>
      </w:pPr>
      <w:r>
        <w:rPr>
          <w:rFonts w:ascii="Times New Roman"/>
          <w:b w:val="false"/>
          <w:i w:val="false"/>
          <w:color w:val="000000"/>
          <w:sz w:val="28"/>
        </w:rPr>
        <w:t>
      4) ұлттық жобалар шеңберінде іске асырылатын жобалар мен бастамалар карталарын оларды әзірлеу және өзектілендіру процесінде келісу, сондай-ақ мемлекеттік органдар мен ұйымдарға нысаналы индикаторларды, нәтижелер көрсеткіштерін қайта қарау, ресурстарды бөлу және жоспарланған іс-шаралар бойынша ұсынымдар әзірлеу;</w:t>
      </w:r>
    </w:p>
    <w:bookmarkEnd w:id="22"/>
    <w:bookmarkStart w:name="z25" w:id="23"/>
    <w:p>
      <w:pPr>
        <w:spacing w:after="0"/>
        <w:ind w:left="0"/>
        <w:jc w:val="both"/>
      </w:pPr>
      <w:r>
        <w:rPr>
          <w:rFonts w:ascii="Times New Roman"/>
          <w:b w:val="false"/>
          <w:i w:val="false"/>
          <w:color w:val="000000"/>
          <w:sz w:val="28"/>
        </w:rPr>
        <w:t>
      5) жаңа, оның ішінде Қазақстан Республикасы Президентінің Қазақстан халқына жыл сайынғы жолдаулары шеңберінде бастама жасалатын бастамаларды талдау, әзірлеу, жоспарлау және ілгерілету жөніндегі жұмысты ұйымдастыру;</w:t>
      </w:r>
    </w:p>
    <w:bookmarkEnd w:id="23"/>
    <w:bookmarkStart w:name="z26" w:id="24"/>
    <w:p>
      <w:pPr>
        <w:spacing w:after="0"/>
        <w:ind w:left="0"/>
        <w:jc w:val="both"/>
      </w:pPr>
      <w:r>
        <w:rPr>
          <w:rFonts w:ascii="Times New Roman"/>
          <w:b w:val="false"/>
          <w:i w:val="false"/>
          <w:color w:val="000000"/>
          <w:sz w:val="28"/>
        </w:rPr>
        <w:t>
      6) материалдарды дайындау, Офис отырыстары мен жедел кеңестерін ұйымдастыру;</w:t>
      </w:r>
    </w:p>
    <w:bookmarkEnd w:id="24"/>
    <w:bookmarkStart w:name="z27" w:id="25"/>
    <w:p>
      <w:pPr>
        <w:spacing w:after="0"/>
        <w:ind w:left="0"/>
        <w:jc w:val="both"/>
      </w:pPr>
      <w:r>
        <w:rPr>
          <w:rFonts w:ascii="Times New Roman"/>
          <w:b w:val="false"/>
          <w:i w:val="false"/>
          <w:color w:val="000000"/>
          <w:sz w:val="28"/>
        </w:rPr>
        <w:t>
      7) ішкі және сыртқы ортаның әртүрлі факторларын талдау негізінде жобалардың жекелеген түрлерін (типтерін) іске асыруға қойылатын талаптарды әзірлеу және бекіту;</w:t>
      </w:r>
    </w:p>
    <w:bookmarkEnd w:id="25"/>
    <w:bookmarkStart w:name="z28" w:id="26"/>
    <w:p>
      <w:pPr>
        <w:spacing w:after="0"/>
        <w:ind w:left="0"/>
        <w:jc w:val="both"/>
      </w:pPr>
      <w:r>
        <w:rPr>
          <w:rFonts w:ascii="Times New Roman"/>
          <w:b w:val="false"/>
          <w:i w:val="false"/>
          <w:color w:val="000000"/>
          <w:sz w:val="28"/>
        </w:rPr>
        <w:t>
      8) мемлекеттік органдар мен ұйымдардың жобалау персоналының бизнес, сараптамалық қоғамдастықтар, азаматтық қоғам өкілдерімен өзара іс-қимылын басқару, оның ішінде сараптама алаңдарын ұйымдастыру, тұрақты "ой-талқы" жүргізу және жаңа бастамаларды талқылау;</w:t>
      </w:r>
    </w:p>
    <w:bookmarkEnd w:id="26"/>
    <w:bookmarkStart w:name="z43" w:id="27"/>
    <w:p>
      <w:pPr>
        <w:spacing w:after="0"/>
        <w:ind w:left="0"/>
        <w:jc w:val="both"/>
      </w:pPr>
      <w:r>
        <w:rPr>
          <w:rFonts w:ascii="Times New Roman"/>
          <w:b w:val="false"/>
          <w:i w:val="false"/>
          <w:color w:val="000000"/>
          <w:sz w:val="28"/>
        </w:rPr>
        <w:t>
      9) өлшемшарттарды әзірлеу және мемлекеттік органдар мен ұйымдардың жобалық офистерінің кемелдену деңгейін бағалауды жүргізу, сондай-ақ жобалық басқару саласында бенчмаркингтік зерттеулер жүргізу;</w:t>
      </w:r>
    </w:p>
    <w:bookmarkEnd w:id="27"/>
    <w:bookmarkStart w:name="z42" w:id="28"/>
    <w:p>
      <w:pPr>
        <w:spacing w:after="0"/>
        <w:ind w:left="0"/>
        <w:jc w:val="both"/>
      </w:pPr>
      <w:r>
        <w:rPr>
          <w:rFonts w:ascii="Times New Roman"/>
          <w:b w:val="false"/>
          <w:i w:val="false"/>
          <w:color w:val="000000"/>
          <w:sz w:val="28"/>
        </w:rPr>
        <w:t>
      10) Офис қызметін және мемлекеттік органдар мен ұйымдардың жобалық қызметінің нәтижелерін жария ету;</w:t>
      </w:r>
    </w:p>
    <w:bookmarkEnd w:id="28"/>
    <w:bookmarkStart w:name="z41" w:id="29"/>
    <w:p>
      <w:pPr>
        <w:spacing w:after="0"/>
        <w:ind w:left="0"/>
        <w:jc w:val="both"/>
      </w:pPr>
      <w:r>
        <w:rPr>
          <w:rFonts w:ascii="Times New Roman"/>
          <w:b w:val="false"/>
          <w:i w:val="false"/>
          <w:color w:val="000000"/>
          <w:sz w:val="28"/>
        </w:rPr>
        <w:t>
      11) жобалық қызметке қатысушылар үшін бірыңғай білім базасын және алынған сабақтар журналын қалыптастыру;</w:t>
      </w:r>
    </w:p>
    <w:bookmarkEnd w:id="29"/>
    <w:bookmarkStart w:name="z40" w:id="30"/>
    <w:p>
      <w:pPr>
        <w:spacing w:after="0"/>
        <w:ind w:left="0"/>
        <w:jc w:val="both"/>
      </w:pPr>
      <w:r>
        <w:rPr>
          <w:rFonts w:ascii="Times New Roman"/>
          <w:b w:val="false"/>
          <w:i w:val="false"/>
          <w:color w:val="000000"/>
          <w:sz w:val="28"/>
        </w:rPr>
        <w:t>
      12) жобалық персоналды Офистің және/немесе Қазақстан Республикасы Президентінің жанындағы Мемлекеттік басқару академиясының (келісу бойынша) базасында, оның ішінде вебинарлар өткізу және оқу бейнематериалдарын дайындау арқылы тағылымдамадан өткізу мен оқытуды ұйымдастыру;</w:t>
      </w:r>
    </w:p>
    <w:bookmarkEnd w:id="30"/>
    <w:bookmarkStart w:name="z39" w:id="31"/>
    <w:p>
      <w:pPr>
        <w:spacing w:after="0"/>
        <w:ind w:left="0"/>
        <w:jc w:val="both"/>
      </w:pPr>
      <w:r>
        <w:rPr>
          <w:rFonts w:ascii="Times New Roman"/>
          <w:b w:val="false"/>
          <w:i w:val="false"/>
          <w:color w:val="000000"/>
          <w:sz w:val="28"/>
        </w:rPr>
        <w:t>
      13) Офистің құзыретіне кіретін мәселелер бойынша іс-шараларда Қазақстан Республикасының Премьер-Министрі мен оның орынбасарларының сөз сөйлеуі үшін материалдар дайындау;</w:t>
      </w:r>
    </w:p>
    <w:bookmarkEnd w:id="31"/>
    <w:bookmarkStart w:name="z38" w:id="32"/>
    <w:p>
      <w:pPr>
        <w:spacing w:after="0"/>
        <w:ind w:left="0"/>
        <w:jc w:val="both"/>
      </w:pPr>
      <w:r>
        <w:rPr>
          <w:rFonts w:ascii="Times New Roman"/>
          <w:b w:val="false"/>
          <w:i w:val="false"/>
          <w:color w:val="000000"/>
          <w:sz w:val="28"/>
        </w:rPr>
        <w:t>
      14) қажет болған жағдайда Офистің құзыретіне кіретін мәселелер бойынша ғылыми-зерттеу және тәжірибелік-конструкторлық жұмыстарды, сондай-ақ әлеуметтік зерттеулерді жүргізуді ұйымдастыруға қатысу;</w:t>
      </w:r>
    </w:p>
    <w:bookmarkEnd w:id="32"/>
    <w:bookmarkStart w:name="z37" w:id="33"/>
    <w:p>
      <w:pPr>
        <w:spacing w:after="0"/>
        <w:ind w:left="0"/>
        <w:jc w:val="both"/>
      </w:pPr>
      <w:r>
        <w:rPr>
          <w:rFonts w:ascii="Times New Roman"/>
          <w:b w:val="false"/>
          <w:i w:val="false"/>
          <w:color w:val="000000"/>
          <w:sz w:val="28"/>
        </w:rPr>
        <w:t>
      15) жобалық басқару саласында Офис, мемлекеттік органдар мен ұйымдар қызметкерлерінің біліктілігін арттыруға бағытталған іс-шараларды әзірлеуге және өткізуге қатысу;</w:t>
      </w:r>
    </w:p>
    <w:bookmarkEnd w:id="33"/>
    <w:bookmarkStart w:name="z36" w:id="34"/>
    <w:p>
      <w:pPr>
        <w:spacing w:after="0"/>
        <w:ind w:left="0"/>
        <w:jc w:val="both"/>
      </w:pPr>
      <w:r>
        <w:rPr>
          <w:rFonts w:ascii="Times New Roman"/>
          <w:b w:val="false"/>
          <w:i w:val="false"/>
          <w:color w:val="000000"/>
          <w:sz w:val="28"/>
        </w:rPr>
        <w:t>
      16) Үкімет Аппаратының құрылымдық бөлімшелерін, мемлекеттік органдар мен ұйымдарды тарта отырып, жоспарлы және жедел кеңестер өткізу;</w:t>
      </w:r>
    </w:p>
    <w:bookmarkEnd w:id="34"/>
    <w:bookmarkStart w:name="z35" w:id="35"/>
    <w:p>
      <w:pPr>
        <w:spacing w:after="0"/>
        <w:ind w:left="0"/>
        <w:jc w:val="both"/>
      </w:pPr>
      <w:r>
        <w:rPr>
          <w:rFonts w:ascii="Times New Roman"/>
          <w:b w:val="false"/>
          <w:i w:val="false"/>
          <w:color w:val="000000"/>
          <w:sz w:val="28"/>
        </w:rPr>
        <w:t>
      17) Офис құзыретіне кіретін мәселелер бойынша Үкімет Аппаратының, мемлекеттік органдар мен ұйымдардың кеңестеріне қатысу;</w:t>
      </w:r>
    </w:p>
    <w:bookmarkEnd w:id="35"/>
    <w:bookmarkStart w:name="z34" w:id="36"/>
    <w:p>
      <w:pPr>
        <w:spacing w:after="0"/>
        <w:ind w:left="0"/>
        <w:jc w:val="both"/>
      </w:pPr>
      <w:r>
        <w:rPr>
          <w:rFonts w:ascii="Times New Roman"/>
          <w:b w:val="false"/>
          <w:i w:val="false"/>
          <w:color w:val="000000"/>
          <w:sz w:val="28"/>
        </w:rPr>
        <w:t>
      18) Қазақстан Республикасының Премьер-Министріне Офистің міндеттері мен функциялары, сондай-ақ қызметін жетілдіру бойынша ұсыныстар енгізу кіреді.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8. Офис басшысы:</w:t>
      </w:r>
    </w:p>
    <w:bookmarkEnd w:id="37"/>
    <w:bookmarkStart w:name="z30" w:id="38"/>
    <w:p>
      <w:pPr>
        <w:spacing w:after="0"/>
        <w:ind w:left="0"/>
        <w:jc w:val="both"/>
      </w:pPr>
      <w:r>
        <w:rPr>
          <w:rFonts w:ascii="Times New Roman"/>
          <w:b w:val="false"/>
          <w:i w:val="false"/>
          <w:color w:val="000000"/>
          <w:sz w:val="28"/>
        </w:rPr>
        <w:t>
      1) Офиске жіберілген қызметкерлерге жобалық рөлдерді бекітеді, олардың құзыретінің деңгейіне қойылатын талаптарды белгілейді, сондай-ақ қажет болған жағдайда мемлекеттік органдар мен ұйымдардың басшыларына себептерін негіздей отырып, қызметкерлерді ауыстыру жөнінде ұсыныстар енгізеді;</w:t>
      </w:r>
    </w:p>
    <w:bookmarkEnd w:id="38"/>
    <w:bookmarkStart w:name="z31" w:id="39"/>
    <w:p>
      <w:pPr>
        <w:spacing w:after="0"/>
        <w:ind w:left="0"/>
        <w:jc w:val="both"/>
      </w:pPr>
      <w:r>
        <w:rPr>
          <w:rFonts w:ascii="Times New Roman"/>
          <w:b w:val="false"/>
          <w:i w:val="false"/>
          <w:color w:val="000000"/>
          <w:sz w:val="28"/>
        </w:rPr>
        <w:t>
      2) мемлекеттік органдар мен ұйымдар басшыларының атына Офиске жіберілген қызметкерлерді көтермелеу немесе жазалау туралы ұсыныстар енгізеді;</w:t>
      </w:r>
    </w:p>
    <w:bookmarkEnd w:id="39"/>
    <w:bookmarkStart w:name="z32" w:id="40"/>
    <w:p>
      <w:pPr>
        <w:spacing w:after="0"/>
        <w:ind w:left="0"/>
        <w:jc w:val="both"/>
      </w:pPr>
      <w:r>
        <w:rPr>
          <w:rFonts w:ascii="Times New Roman"/>
          <w:b w:val="false"/>
          <w:i w:val="false"/>
          <w:color w:val="000000"/>
          <w:sz w:val="28"/>
        </w:rPr>
        <w:t>
      3) жарты жылда кемінде бір рет Офистің атқарған жұмысы туралы Қазақстан Республикасының Премьер-Министрін хабардар етеді.</w:t>
      </w:r>
    </w:p>
    <w:bookmarkEnd w:id="40"/>
    <w:bookmarkStart w:name="z33" w:id="41"/>
    <w:p>
      <w:pPr>
        <w:spacing w:after="0"/>
        <w:ind w:left="0"/>
        <w:jc w:val="both"/>
      </w:pPr>
      <w:r>
        <w:rPr>
          <w:rFonts w:ascii="Times New Roman"/>
          <w:b w:val="false"/>
          <w:i w:val="false"/>
          <w:color w:val="000000"/>
          <w:sz w:val="28"/>
        </w:rPr>
        <w:t>
      9. Офис қызметкерлерінің жұмысы мен өзара іс-қимылы Офис басшысы бекітетін ұйымдық құрылымға сәйкес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