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85598" w14:textId="e385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жылжымайтын мүлікке құқықтарды және заңды тұлғаларды мемлекеттік тіркеу мәселелері бойынша өзгерістер мен толықтырулар енгізу туралы" 2021 жылғы 26 қаңтардағы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2021 жылғы 2 наурыздағы № 44-ө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жылжымайтын мүлікке құқықтарды және заңды тұлғаларды мемлекеттік тіркеу мәселелері бойынша өзгерістер мен толықтырулар енгізу туралы" 2021 жылғы 26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кабылдануы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тізбеге сәйкес тиісті ведомстволық актілерді қабылдасын және ай сайын, келесі айдың 10-күнінен кешіктірмей қабылданған шаралар туралы Қазақстан Республикасының Әділет министрлігін хабардар етсін.</w:t>
      </w:r>
    </w:p>
    <w:bookmarkEnd w:id="3"/>
    <w:bookmarkStart w:name="z5" w:id="4"/>
    <w:p>
      <w:pPr>
        <w:spacing w:after="0"/>
        <w:ind w:left="0"/>
        <w:jc w:val="both"/>
      </w:pPr>
      <w:r>
        <w:rPr>
          <w:rFonts w:ascii="Times New Roman"/>
          <w:b w:val="false"/>
          <w:i w:val="false"/>
          <w:color w:val="000000"/>
          <w:sz w:val="28"/>
        </w:rPr>
        <w:t>
      3. Қазақстан Республикасының Әділет министрлігі тоқсанның қорытындысы бойынша ұсынылған ақпаратты жинақтасын және келесі тоқсандағы айдың 20-күнінен кешіктірмей қабылданған шаралар туралы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Мамин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2 наурыздағы</w:t>
            </w:r>
            <w:r>
              <w:br/>
            </w:r>
            <w:r>
              <w:rPr>
                <w:rFonts w:ascii="Times New Roman"/>
                <w:b w:val="false"/>
                <w:i w:val="false"/>
                <w:color w:val="000000"/>
                <w:sz w:val="20"/>
              </w:rPr>
              <w:t>№ 44</w:t>
            </w:r>
            <w:r>
              <w:rPr>
                <w:rFonts w:ascii="Times New Roman"/>
                <w:b w:val="false"/>
                <w:i/>
                <w:color w:val="000000"/>
                <w:sz w:val="20"/>
              </w:rPr>
              <w:t>-</w:t>
            </w:r>
            <w:r>
              <w:rPr>
                <w:rFonts w:ascii="Times New Roman"/>
                <w:b w:val="false"/>
                <w:i w:val="false"/>
                <w:color w:val="000000"/>
                <w:sz w:val="20"/>
              </w:rPr>
              <w:t>ө өкімімен бекітілген</w:t>
            </w:r>
          </w:p>
        </w:tc>
      </w:tr>
    </w:tbl>
    <w:bookmarkStart w:name="z7" w:id="5"/>
    <w:p>
      <w:pPr>
        <w:spacing w:after="0"/>
        <w:ind w:left="0"/>
        <w:jc w:val="left"/>
      </w:pPr>
      <w:r>
        <w:rPr>
          <w:rFonts w:ascii="Times New Roman"/>
          <w:b/>
          <w:i w:val="false"/>
          <w:color w:val="000000"/>
        </w:rPr>
        <w:t xml:space="preserve"> "Қазақстан Республикасының кейбір заңнамалық актілеріне жылжымайтын мүлікке құқықтарды және заңды тұлғаларды мемлекеттік тіркеу мәселелері бойынша өзгерістер мен толықтырулар енгізу туралы" 2021 жылғы 26 қаңтардағы Қазақстан Республикасының Заңын іске асыру мақсатында қабылдануы қажет құқықтық актілердің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7287"/>
        <w:gridCol w:w="1196"/>
        <w:gridCol w:w="436"/>
        <w:gridCol w:w="1750"/>
        <w:gridCol w:w="1007"/>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i w:val="false"/>
                <w:color w:val="000000"/>
                <w:sz w:val="20"/>
              </w:rPr>
              <w:t>№</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атауы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нысаны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Орындауға жауапты мемлекеттік орган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сапалы және уақтылы әзірленуі мен енгізілуіне жауапты тұлға</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меп толықтырулар енгізу туралы" Қазақстан Республикасы Үкіметінің 2018 жылғы 29 желтоқсандағы № 936 </w:t>
            </w:r>
            <w:r>
              <w:rPr>
                <w:rFonts w:ascii="Times New Roman"/>
                <w:b w:val="false"/>
                <w:i w:val="false"/>
                <w:color w:val="000000"/>
                <w:sz w:val="20"/>
              </w:rPr>
              <w:t>қаулысына</w:t>
            </w:r>
            <w:r>
              <w:rPr>
                <w:rFonts w:ascii="Times New Roman"/>
                <w:b w:val="false"/>
                <w:i w:val="false"/>
                <w:color w:val="000000"/>
                <w:sz w:val="20"/>
              </w:rPr>
              <w:t xml:space="preserve"> толықтыру енгізу туралы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Қ.А.Өскенбаев</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(ғимараттар мен құрылысжайларды бұзу) бойынша жұмыстар кешенін жүргізуге шешім бер қағидаларын бекіту туралы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cәyip</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Қ.А.Өскенбаев</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органдарының әкімшілік құқық бұзушылық туралы істерд жүргізуі жөніндегі нұсқаулықты бекіту туралы" Қазақстан Республикасы Әділет министрінің 2014 жылғы 30 желтоқсандағы № 398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 Әміргалиев</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женінде мемлекеттік кызметтер көрсету қағидаларын бекіту туралы" Қазақстан Республикасы Әділет министрінің міндетін атқарушының 2020 жылғы 29 мамырдағы № 66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А.Х.Әмірғалиев</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құқықтарды (құқық ауыртпалықтарын) мемлекеттік тіркеу" мемлекеттік көрсетілетін қызметтің ережелерін бекіту туралы" Қазақстан Республикасы Әділет министрінің 2020 жылғы 4 мамырдағы № 27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А.Х.Әміргалиев</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2015 жылғы 18 наурыздағы № 164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А.Х.Әміргалиев</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"Жоғалған немесе бүлінген құқық белгілейтін құжаттың телнұсқасын беру және түпнұсқасының (куәландырылған көшірмесінің күшін жою қағидаларын бекіт туралы" Қазақстан Республикасы Әділет министрінің міндетін атқарушының 2007 жылғы 24 тамыздағы № 244 </w:t>
            </w:r>
            <w:r>
              <w:rPr>
                <w:rFonts w:ascii="Times New Roman"/>
                <w:b w:val="false"/>
                <w:i w:val="false"/>
                <w:color w:val="000000"/>
                <w:sz w:val="20"/>
              </w:rPr>
              <w:t xml:space="preserve">бұйрығына </w:t>
            </w:r>
            <w:r>
              <w:rPr>
                <w:rFonts w:ascii="Times New Roman"/>
                <w:b w:val="false"/>
                <w:i w:val="false"/>
                <w:color w:val="000000"/>
                <w:sz w:val="20"/>
              </w:rPr>
              <w:t>өзгеріс енгізу туралы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 Әмірғалиев</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 жылжымайтын мүлікке құқықтарды жүйелі түрде тіркеу жүргізу қағидаларын бекіту туралы" Қазақстан Республикасы Әділет министрінің 2015 жылғы 24 ақпандағы № 110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 Әмірғалиев</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кадастрды қолдауға қойылатын талаптарды және құқықтық кадастрға қол жеткізу қағидаларын бекіту туралы" Қазақстан Республикасы Әділет министрінің 2018 жылғы 11 қыркүйектегі № 1382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 Әмірғалиев</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және өзге де кадастрларды жүргізу мақсатында ақпарат алмасу бойынша мемлекеттік органдардың өзара іс-қимыл жасау қағидаларын бекіту туралы" Қазақстан Республикасы Әділет министрінің 2015 жылғы 18 наурыздағы № 164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 Әмірғалиев</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құқықтарды мемлекеттік тіркеу саласындағы статистикалық және өзге де есептік ақпаратты беру қағидаларын бекіту туралы" Қазақстан Республикасы Әділет министрінің міндетін атқарушының 2018 жылғы 31 шілдедегі № 1192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А.Х.Әмірғалиев</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құқықтарды тіркеу саласында тәуекел дәрежесін бағалау өлшемшарттарын және тексеру парағын бекіту туралы" Қазақстан Республикасы Әділет министрінің 2018 жылғы 1 қарашадағы № 1520 және Қазақстан Республикасы Ұлттық экономика министрінің 2018 жылғы 2 қарашадағы № 55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енгізу туралы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және Қазақстан Республикасы Ұлттық экономика министрінің бірлескен бұйрығы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А.Х.Әмірғалиев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