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5cfc" w14:textId="f905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өнеркәсіптік қауіпсіздік, индустриялық аймақтар, жануарлар дүниесі, ерекше қорғалатын табиғи аумақтар, энергетика, табиғи монополиялар және ішкі істер органдары қызметкерлеріне тұрғын үй төлемдері мәселелері бойынша өзгерістер мен толықтырулар енгізу туралы" 2021 жылғы 1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24 сәуірдегі № 86-ө өкімі.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кейбі</w:t>
      </w:r>
      <w:r>
        <w:rPr>
          <w:rFonts w:ascii="Times New Roman"/>
          <w:b/>
          <w:i w:val="false"/>
          <w:color w:val="000000"/>
          <w:sz w:val="28"/>
        </w:rPr>
        <w:t>р</w:t>
      </w:r>
      <w:r>
        <w:rPr>
          <w:rFonts w:ascii="Times New Roman"/>
          <w:b w:val="false"/>
          <w:i w:val="false"/>
          <w:color w:val="000000"/>
          <w:sz w:val="28"/>
        </w:rPr>
        <w:t xml:space="preserve"> </w:t>
      </w:r>
      <w:r>
        <w:rPr>
          <w:rFonts w:ascii="Times New Roman"/>
          <w:b/>
          <w:i w:val="false"/>
          <w:color w:val="000000"/>
          <w:sz w:val="28"/>
        </w:rPr>
        <w:t>заңнамалық</w:t>
      </w:r>
      <w:r>
        <w:rPr>
          <w:rFonts w:ascii="Times New Roman"/>
          <w:b w:val="false"/>
          <w:i w:val="false"/>
          <w:color w:val="000000"/>
          <w:sz w:val="28"/>
        </w:rPr>
        <w:t xml:space="preserve"> </w:t>
      </w:r>
      <w:r>
        <w:rPr>
          <w:rFonts w:ascii="Times New Roman"/>
          <w:b/>
          <w:i w:val="false"/>
          <w:color w:val="000000"/>
          <w:sz w:val="28"/>
        </w:rPr>
        <w:t>актілеріне</w:t>
      </w: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val="false"/>
          <w:i w:val="false"/>
          <w:color w:val="000000"/>
          <w:sz w:val="28"/>
        </w:rPr>
        <w:t xml:space="preserve"> </w:t>
      </w:r>
      <w:r>
        <w:rPr>
          <w:rFonts w:ascii="Times New Roman"/>
          <w:b/>
          <w:i w:val="false"/>
          <w:color w:val="000000"/>
          <w:sz w:val="28"/>
        </w:rPr>
        <w:t>қауіпсіздік</w:t>
      </w:r>
      <w:r>
        <w:rPr>
          <w:rFonts w:ascii="Times New Roman"/>
          <w:b/>
          <w:i w:val="false"/>
          <w:color w:val="000000"/>
          <w:sz w:val="28"/>
        </w:rPr>
        <w:t xml:space="preserve">, </w:t>
      </w:r>
      <w:r>
        <w:rPr>
          <w:rFonts w:ascii="Times New Roman"/>
          <w:b/>
          <w:i w:val="false"/>
          <w:color w:val="000000"/>
          <w:sz w:val="28"/>
        </w:rPr>
        <w:t>индустриялық</w:t>
      </w:r>
      <w:r>
        <w:rPr>
          <w:rFonts w:ascii="Times New Roman"/>
          <w:b w:val="false"/>
          <w:i w:val="false"/>
          <w:color w:val="000000"/>
          <w:sz w:val="28"/>
        </w:rPr>
        <w:t xml:space="preserve"> </w:t>
      </w:r>
      <w:r>
        <w:rPr>
          <w:rFonts w:ascii="Times New Roman"/>
          <w:b/>
          <w:i w:val="false"/>
          <w:color w:val="000000"/>
          <w:sz w:val="28"/>
        </w:rPr>
        <w:t>аймақтар</w:t>
      </w:r>
      <w:r>
        <w:rPr>
          <w:rFonts w:ascii="Times New Roman"/>
          <w:b/>
          <w:i w:val="false"/>
          <w:color w:val="000000"/>
          <w:sz w:val="28"/>
        </w:rPr>
        <w:t xml:space="preserve">, </w:t>
      </w:r>
      <w:r>
        <w:rPr>
          <w:rFonts w:ascii="Times New Roman"/>
          <w:b/>
          <w:i w:val="false"/>
          <w:color w:val="000000"/>
          <w:sz w:val="28"/>
        </w:rPr>
        <w:t>жануарлар</w:t>
      </w:r>
      <w:r>
        <w:rPr>
          <w:rFonts w:ascii="Times New Roman"/>
          <w:b w:val="false"/>
          <w:i w:val="false"/>
          <w:color w:val="000000"/>
          <w:sz w:val="28"/>
        </w:rPr>
        <w:t xml:space="preserve"> </w:t>
      </w:r>
      <w:r>
        <w:rPr>
          <w:rFonts w:ascii="Times New Roman"/>
          <w:b/>
          <w:i w:val="false"/>
          <w:color w:val="000000"/>
          <w:sz w:val="28"/>
        </w:rPr>
        <w:t>дүниесі</w:t>
      </w:r>
      <w:r>
        <w:rPr>
          <w:rFonts w:ascii="Times New Roman"/>
          <w:b/>
          <w:i w:val="false"/>
          <w:color w:val="000000"/>
          <w:sz w:val="28"/>
        </w:rPr>
        <w:t xml:space="preserve">, </w:t>
      </w:r>
      <w:r>
        <w:rPr>
          <w:rFonts w:ascii="Times New Roman"/>
          <w:b/>
          <w:i w:val="false"/>
          <w:color w:val="000000"/>
          <w:sz w:val="28"/>
        </w:rPr>
        <w:t>ерекше</w:t>
      </w:r>
      <w:r>
        <w:rPr>
          <w:rFonts w:ascii="Times New Roman"/>
          <w:b w:val="false"/>
          <w:i w:val="false"/>
          <w:color w:val="000000"/>
          <w:sz w:val="28"/>
        </w:rPr>
        <w:t xml:space="preserve"> </w:t>
      </w:r>
      <w:r>
        <w:rPr>
          <w:rFonts w:ascii="Times New Roman"/>
          <w:b/>
          <w:i w:val="false"/>
          <w:color w:val="000000"/>
          <w:sz w:val="28"/>
        </w:rPr>
        <w:t>қорғалатын</w:t>
      </w:r>
      <w:r>
        <w:rPr>
          <w:rFonts w:ascii="Times New Roman"/>
          <w:b w:val="false"/>
          <w:i w:val="false"/>
          <w:color w:val="000000"/>
          <w:sz w:val="28"/>
        </w:rPr>
        <w:t xml:space="preserve">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аумақтар</w:t>
      </w:r>
      <w:r>
        <w:rPr>
          <w:rFonts w:ascii="Times New Roman"/>
          <w:b/>
          <w:i w:val="false"/>
          <w:color w:val="000000"/>
          <w:sz w:val="28"/>
        </w:rPr>
        <w:t xml:space="preserve">, энергетика, </w:t>
      </w:r>
      <w:r>
        <w:rPr>
          <w:rFonts w:ascii="Times New Roman"/>
          <w:b/>
          <w:i w:val="false"/>
          <w:color w:val="000000"/>
          <w:sz w:val="28"/>
        </w:rPr>
        <w:t>табиғи</w:t>
      </w:r>
      <w:r>
        <w:rPr>
          <w:rFonts w:ascii="Times New Roman"/>
          <w:b w:val="false"/>
          <w:i w:val="false"/>
          <w:color w:val="000000"/>
          <w:sz w:val="28"/>
        </w:rPr>
        <w:t xml:space="preserve"> </w:t>
      </w:r>
      <w:r>
        <w:rPr>
          <w:rFonts w:ascii="Times New Roman"/>
          <w:b/>
          <w:i w:val="false"/>
          <w:color w:val="000000"/>
          <w:sz w:val="28"/>
        </w:rPr>
        <w:t>монополиялар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істер</w:t>
      </w:r>
      <w:r>
        <w:rPr>
          <w:rFonts w:ascii="Times New Roman"/>
          <w:b w:val="false"/>
          <w:i w:val="false"/>
          <w:color w:val="000000"/>
          <w:sz w:val="28"/>
        </w:rPr>
        <w:t xml:space="preserve"> </w:t>
      </w:r>
      <w:r>
        <w:rPr>
          <w:rFonts w:ascii="Times New Roman"/>
          <w:b/>
          <w:i w:val="false"/>
          <w:color w:val="000000"/>
          <w:sz w:val="28"/>
        </w:rPr>
        <w:t>органдары</w:t>
      </w:r>
      <w:r>
        <w:rPr>
          <w:rFonts w:ascii="Times New Roman"/>
          <w:b w:val="false"/>
          <w:i w:val="false"/>
          <w:color w:val="000000"/>
          <w:sz w:val="28"/>
        </w:rPr>
        <w:t xml:space="preserve"> </w:t>
      </w:r>
      <w:r>
        <w:rPr>
          <w:rFonts w:ascii="Times New Roman"/>
          <w:b/>
          <w:i w:val="false"/>
          <w:color w:val="000000"/>
          <w:sz w:val="28"/>
        </w:rPr>
        <w:t>қызметкерлеріне</w:t>
      </w: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төлемдері</w:t>
      </w:r>
      <w:r>
        <w:rPr>
          <w:rFonts w:ascii="Times New Roman"/>
          <w:b w:val="false"/>
          <w:i w:val="false"/>
          <w:color w:val="000000"/>
          <w:sz w:val="28"/>
        </w:rPr>
        <w:t xml:space="preserve"> </w:t>
      </w:r>
      <w:r>
        <w:rPr>
          <w:rFonts w:ascii="Times New Roman"/>
          <w:b/>
          <w:i w:val="false"/>
          <w:color w:val="000000"/>
          <w:sz w:val="28"/>
        </w:rPr>
        <w:t>мәселелері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мен </w:t>
      </w:r>
      <w:r>
        <w:rPr>
          <w:rFonts w:ascii="Times New Roman"/>
          <w:b/>
          <w:i w:val="false"/>
          <w:color w:val="000000"/>
          <w:sz w:val="28"/>
        </w:rPr>
        <w:t>толықтырулар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2021 </w:t>
      </w:r>
      <w:r>
        <w:rPr>
          <w:rFonts w:ascii="Times New Roman"/>
          <w:b/>
          <w:i w:val="false"/>
          <w:color w:val="000000"/>
          <w:sz w:val="28"/>
        </w:rPr>
        <w:t>жылғы</w:t>
      </w:r>
      <w:r>
        <w:rPr>
          <w:rFonts w:ascii="Times New Roman"/>
          <w:b/>
          <w:i w:val="false"/>
          <w:color w:val="000000"/>
          <w:sz w:val="28"/>
        </w:rPr>
        <w:t xml:space="preserve"> 1 </w:t>
      </w:r>
      <w:r>
        <w:rPr>
          <w:rFonts w:ascii="Times New Roman"/>
          <w:b/>
          <w:i w:val="false"/>
          <w:color w:val="000000"/>
          <w:sz w:val="28"/>
        </w:rPr>
        <w:t>сәуірдегі</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З</w:t>
      </w:r>
      <w:r>
        <w:rPr>
          <w:rFonts w:ascii="Times New Roman"/>
          <w:b/>
          <w:i w:val="false"/>
          <w:color w:val="000000"/>
          <w:sz w:val="28"/>
        </w:rPr>
        <w:t>аңын</w:t>
      </w: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асыру</w:t>
      </w: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val="false"/>
          <w:i w:val="false"/>
          <w:color w:val="000000"/>
          <w:sz w:val="28"/>
        </w:rPr>
        <w:t xml:space="preserve"> </w:t>
      </w:r>
      <w:r>
        <w:rPr>
          <w:rFonts w:ascii="Times New Roman"/>
          <w:b/>
          <w:i w:val="false"/>
          <w:color w:val="000000"/>
          <w:sz w:val="28"/>
        </w:rPr>
        <w:t>шаралар</w:t>
      </w:r>
      <w:r>
        <w:rPr>
          <w:rFonts w:ascii="Times New Roman"/>
          <w:b w:val="false"/>
          <w:i w:val="false"/>
          <w:color w:val="000000"/>
          <w:sz w:val="28"/>
        </w:rPr>
        <w:t xml:space="preserve"> </w:t>
      </w:r>
      <w:r>
        <w:rPr>
          <w:rFonts w:ascii="Times New Roman"/>
          <w:b/>
          <w:i w:val="false"/>
          <w:color w:val="000000"/>
          <w:sz w:val="28"/>
        </w:rPr>
        <w:t>туралы</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өнеркәсіптік қауіпсіздік, индустриялық аймақтар, жануарлар дүниесі, ерекше қорғалатын табиғи аумақтар, энергетика, табиғи монополиялар және ішкі істер органдары қызметкерлеріне тұрғын үй төлемдері мәселелері бойынша өзгерістер мен толықтырулар енгізу туралы" 2021 жылғы 1 сәуірдегі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мемлекеттік органдары:</w:t>
      </w:r>
    </w:p>
    <w:bookmarkEnd w:id="2"/>
    <w:bookmarkStart w:name="z3" w:id="3"/>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3"/>
    <w:bookmarkStart w:name="z4" w:id="4"/>
    <w:p>
      <w:pPr>
        <w:spacing w:after="0"/>
        <w:ind w:left="0"/>
        <w:jc w:val="both"/>
      </w:pPr>
      <w:r>
        <w:rPr>
          <w:rFonts w:ascii="Times New Roman"/>
          <w:b w:val="false"/>
          <w:i w:val="false"/>
          <w:color w:val="000000"/>
          <w:sz w:val="28"/>
        </w:rPr>
        <w:t>
      2) белгіленген тәртіппен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Төтенше жағдайлар министрлігін хабардар етсін.</w:t>
      </w:r>
    </w:p>
    <w:bookmarkEnd w:id="4"/>
    <w:bookmarkStart w:name="z5" w:id="5"/>
    <w:p>
      <w:pPr>
        <w:spacing w:after="0"/>
        <w:ind w:left="0"/>
        <w:jc w:val="both"/>
      </w:pPr>
      <w:r>
        <w:rPr>
          <w:rFonts w:ascii="Times New Roman"/>
          <w:b w:val="false"/>
          <w:i w:val="false"/>
          <w:color w:val="000000"/>
          <w:sz w:val="28"/>
        </w:rPr>
        <w:t>
      3. Қазақстан Республикасының Төтенше жағдайлар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w:t>
      </w:r>
      <w:r>
        <w:rPr>
          <w:rFonts w:ascii="Times New Roman"/>
          <w:b/>
          <w:i w:val="false"/>
          <w:color w:val="000000"/>
          <w:sz w:val="28"/>
        </w:rPr>
        <w:t>Министр</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xml:space="preserve">. </w:t>
      </w:r>
      <w:r>
        <w:rPr>
          <w:rFonts w:ascii="Times New Roman"/>
          <w:b/>
          <w:i w:val="false"/>
          <w:color w:val="000000"/>
          <w:sz w:val="28"/>
        </w:rPr>
        <w:t>Мамин</w:t>
      </w:r>
    </w:p>
    <w:bookmarkStart w:name="z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Премьер-Министрінің</w:t>
      </w:r>
      <w:r>
        <w:br/>
      </w:r>
      <w:r>
        <w:rPr>
          <w:rFonts w:ascii="Times New Roman"/>
          <w:b w:val="false"/>
          <w:i w:val="false"/>
          <w:color w:val="000000"/>
          <w:sz w:val="28"/>
        </w:rPr>
        <w:t>2021 жылғы 28 сәуірдегі</w:t>
      </w:r>
      <w:r>
        <w:br/>
      </w:r>
      <w:r>
        <w:rPr>
          <w:rFonts w:ascii="Times New Roman"/>
          <w:b w:val="false"/>
          <w:i w:val="false"/>
          <w:color w:val="000000"/>
          <w:sz w:val="28"/>
        </w:rPr>
        <w:t>№ 86-ө өкімімен</w:t>
      </w:r>
      <w:r>
        <w:br/>
      </w:r>
      <w:r>
        <w:rPr>
          <w:rFonts w:ascii="Times New Roman"/>
          <w:b w:val="false"/>
          <w:i w:val="false"/>
          <w:color w:val="000000"/>
          <w:sz w:val="28"/>
        </w:rPr>
        <w:t>бекітілген</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кейбір заңнамалық актілеріне өнеркәсіптік қауіпсіздік, индустриялық аймақтар, жануарлар дүниесі, ерекше қорғалатын табиғи аумақтар, энергетика, табиғи монополиялар және ішкі істер органдары қызметкерлеріне тұрғын үй төлемдері мәселелері бойынша өзгерістер мен толықтырулар енгізу туралы" 2021 жылғы 1 сәуірдегі Қазақстан Республикасының Заңын іске асыру мақсатында қабылдануы қажет құқықтық актілердің тізбесі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8506"/>
        <w:gridCol w:w="1209"/>
        <w:gridCol w:w="356"/>
        <w:gridCol w:w="897"/>
        <w:gridCol w:w="822"/>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актінің</w:t>
            </w:r>
            <w:r>
              <w:rPr>
                <w:rFonts w:ascii="Times New Roman"/>
                <w:b w:val="false"/>
                <w:i w:val="false"/>
                <w:color w:val="000000"/>
                <w:sz w:val="20"/>
              </w:rPr>
              <w:t xml:space="preserve"> </w:t>
            </w:r>
            <w:r>
              <w:rPr>
                <w:rFonts w:ascii="Times New Roman"/>
                <w:b/>
                <w:i w:val="false"/>
                <w:color w:val="000000"/>
                <w:sz w:val="20"/>
              </w:rPr>
              <w:t>атауы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нысаны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 мемлекеттік орган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 актілердің сапасына, уақтылы әзірленуі мен енгізілуіне жауапты адам</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тұрғынжаймен қамтамасыз ету, тұрғын үй төлемдерінің мөлшерін есептеу,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Калайчиди</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 декларацияланатын объектілерге жатқызу критерийлерін бекіту туралы" Қазақстан Республикасы Үкіметінің 2014 жылғы 31 шілдедегі № 864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Тиес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ұйымдарын аккредиттеу қағидаларын бекіту туралы" Қазақстан Республикасы Ұлттық экономика министрінің 2015 жылғы 27 ақпандағы № 151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бұйрығы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туралы үлгі ережені бекіту туралы" Қазақстан Республикасы Ұлттық экономика министрінің 2015 жылғы 20 наурыздағы № 241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және Қазақстан Республикасы Ұлттық экономика министрінің бірлескен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 Өскенбаев, Т.М. Жақсылықов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кейбір бұйрықтарына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Қ.Б. Рахымов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қызметтерінің құтқарушыларын даярлаудың үлгілік бағдарламаларын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рельсті-арқанды көтергіштерді (фуникулерлерді) орнату және қауіпсіз пайдалану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аспалы арқан жолдарын орнату және қауіпсіз пайдалану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аспалы арқан жолдарын орнату және қауіпсіз пайдалану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Эскалаторларды орнату және қауіпсіз пайдалану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адамдарға (мүгедектерге) арналған көтергіштерді қауіпсіз пайдалану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Дәнекерлеушілерді және дәнекерлеу өндірісінің мамандарын аттестаттау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 өндірістік бақылауды ұйымдастыру және жүзеге асыру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мамандарды, жұмыскерлерді даярлау, қайта даярлау және білімін тексеру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 өтелген жүк көтергіш машиналарды одан әрі пайдалану мүмкіндігін айқындау мақсатында олардың техникалық жай-күйіне тексеруді ұйымдастыру және жүргізу тәртібі туралы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жалпы мақсаттағы өздігінен жүретін тізбекті крандарды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ыдыстарға, цистерналарға, бөшкелерге және баллондарға техникалық куәландыруды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ыстық су құбыржолдарын тексеру және техникалық куәландыруды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мұнаралы крандарды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монтаждық крандарды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көпір түріндегі крандарды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көтергіштерді (мұнараларды)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қысыммен жұмыс істейтін ыдыстарды одан әрі пайдалану мүмкіндігін айқындау мақсатында оларға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лифтілерді, сондай-ақ мүмкіндігі шектеулі адамдарға (мүгедектерге) арналған көтергіштерді одан әрі пайдалану мүмкіндігін айқындау мақсатында олардың техникалық жай-күйіне тексеру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резервуарларды пайдалану және жөндеу кезінде өнеркәсіптік қауіпсіздікті қамтамасыз ету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мұнай және газ ұңғымаларын бұрғылауға және жөндеуге арналған қондырғыларды одан әрі пайдалану мүмкіндігін айқындау мақсатында оларға техникалық диагностикалауды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жоғары, күкіртті мұнайды өндіруге арналған жабдықты қауіпсіз пайдалану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құрылысжайлары мен метрополитендерді салу кезінде өнеркәсіптік қауіпсіздікті қамтамасыз ету жөніндегі қағидаларды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кәсіпорындарының газ шаруашылығындағы қауіпсіздігі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пайдалану кезіндегі қауіпсіздік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бөлу өнімдерін өндіру және тұтыну кезіндегі қауіпсіздік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аварияларды жою жоспарын әзірлеу және оқу-жаттығу дабылдары мен аварияға қарсы жаттығуларды жүргізу жөніндегі нұсқаулықты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 декларацияланатын объектілерге жатқызу өлшемшарттарын бекіту туралы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инфрақұрылым объектілеріндегі қауiптi техникалық құрылғыларды есепке қою және есептен шығару қағидаларын бекіту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тәуекел дәрежесiн бағалау өлшемшарттары мен тексеру парақтарын бекiту туралы" Қазақстан Республикасы Инвестициялар және даму министрінің 2015 жылғы 15 желтоқсандағы № 1206 және Қазақстан Республикасы Ұлттық экономика министрінің 2015 жылғы 28 желтоқсандағы № 814 бірлескен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 мен Қазақстан Республикасы Ұлттық экономика министрінің бірлескен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Т.М. Жақсылықов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өзгерістер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Жақсылықов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жүргізуге аттестатталатын заңды тұлғаларға қойылатын талаптарды бекіту туралы" Қазақстан Республикасы Инвестициялар және даму министрінің міндетін атқарушының 2014 жылғы 26 желтоқсандағы № 299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қауіпті өндірістік объектілерді иеленетін және (немесе) пайдаланатын ұйымдарға қызмет көрсету қағидаларын бекіту туралы" Қазақстан Республикасы Инвестициялар және даму министрінің 2014 жылғы 30 желтоқсандағы № 347 бұйрығына өзгерістер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кейбір бұйрықтарға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өнеркәсіптік қауіпсіздік саласындағы мемлекеттік қызметтер көрсету саласындағы кейбір  бұйрықтарына өзгерістер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 Пішембаев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тізілімін бекіту туралы" Қазақстан Республикасы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