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12197" w14:textId="fa121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және бюджетке төленетін басқа да міндетті төлемдер туралы" Қазақстан Республикасының Кодексіне (Салық кодексі) және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Заңына өзгерістер мен толықтырулар енгізу туралы" 2021 жылғы 20 желтоқсандағы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2022 жылғы 31 қаңтардағы № 20-ө өкімі.</w:t>
      </w:r>
    </w:p>
    <w:p>
      <w:pPr>
        <w:spacing w:after="0"/>
        <w:ind w:left="0"/>
        <w:jc w:val="both"/>
      </w:pPr>
      <w:bookmarkStart w:name="z0" w:id="0"/>
      <w:r>
        <w:rPr>
          <w:rFonts w:ascii="Times New Roman"/>
          <w:b w:val="false"/>
          <w:i w:val="false"/>
          <w:color w:val="000000"/>
          <w:sz w:val="28"/>
        </w:rPr>
        <w:t xml:space="preserve">
      </w:t>
      </w:r>
      <w:r>
        <w:rPr>
          <w:rFonts w:ascii="Times New Roman"/>
          <w:b/>
          <w:i w:val="false"/>
          <w:color w:val="000000"/>
          <w:sz w:val="28"/>
        </w:rPr>
        <w:t>"Салық және бюджетке төленетін басқа да міндетті төлемдер туралы" Қазақстан Республикасының Кодексіне (Салық кодексі) және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Заңына өзгерістер мен толықтырулар енгізу туралы" 2021 жылғы 20 желтоқсандағы Қазақстан Республикасының Заңын іске асыру жөніндегі шаралар туралы</w:t>
      </w:r>
    </w:p>
    <w:bookmarkEnd w:id="0"/>
    <w:bookmarkStart w:name="z7" w:id="1"/>
    <w:p>
      <w:pPr>
        <w:spacing w:after="0"/>
        <w:ind w:left="0"/>
        <w:jc w:val="both"/>
      </w:pPr>
      <w:r>
        <w:rPr>
          <w:rFonts w:ascii="Times New Roman"/>
          <w:b w:val="false"/>
          <w:i w:val="false"/>
          <w:color w:val="000000"/>
          <w:sz w:val="28"/>
        </w:rPr>
        <w:t xml:space="preserve">
      1. Қоса беріліп отырған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және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Заңына өзгерістер мен толықтырулар енгізу туралы" 2021 жылғы 20 желтоқсандағы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құқықтық актілердің тізбесі (бұдан әрі - тізбе) бекітілсін.</w:t>
      </w:r>
    </w:p>
    <w:bookmarkEnd w:id="1"/>
    <w:bookmarkStart w:name="z1" w:id="2"/>
    <w:p>
      <w:pPr>
        <w:spacing w:after="0"/>
        <w:ind w:left="0"/>
        <w:jc w:val="both"/>
      </w:pPr>
      <w:r>
        <w:rPr>
          <w:rFonts w:ascii="Times New Roman"/>
          <w:b w:val="false"/>
          <w:i w:val="false"/>
          <w:color w:val="000000"/>
          <w:sz w:val="28"/>
        </w:rPr>
        <w:t>
      2. Қазақстан Республикасының мемлекеттік органдары:</w:t>
      </w:r>
    </w:p>
    <w:bookmarkEnd w:id="2"/>
    <w:bookmarkStart w:name="z2" w:id="3"/>
    <w:p>
      <w:pPr>
        <w:spacing w:after="0"/>
        <w:ind w:left="0"/>
        <w:jc w:val="both"/>
      </w:pPr>
      <w:r>
        <w:rPr>
          <w:rFonts w:ascii="Times New Roman"/>
          <w:b w:val="false"/>
          <w:i w:val="false"/>
          <w:color w:val="000000"/>
          <w:sz w:val="28"/>
        </w:rPr>
        <w:t>
      1) тізбеге сәйкес құқықтық актілердің жобаларын әзірлесін және белгіленген тәртіппен Қазақстан Республикасының Үкіметіне бекітуге енгізсін;</w:t>
      </w:r>
    </w:p>
    <w:bookmarkEnd w:id="3"/>
    <w:bookmarkStart w:name="z3" w:id="4"/>
    <w:p>
      <w:pPr>
        <w:spacing w:after="0"/>
        <w:ind w:left="0"/>
        <w:jc w:val="both"/>
      </w:pPr>
      <w:r>
        <w:rPr>
          <w:rFonts w:ascii="Times New Roman"/>
          <w:b w:val="false"/>
          <w:i w:val="false"/>
          <w:color w:val="000000"/>
          <w:sz w:val="28"/>
        </w:rPr>
        <w:t>
      2) тізбеге сәйкес тиісті ведомстволық құқықтық актілерді қабылдасын және ай сайын, келесі айдың 10-күнінен кешіктірмей Қазақстан Республикасының Ұлттық экономика министрлігін қабылданған шаралар туралы хабардар етіп тұрсын.</w:t>
      </w:r>
    </w:p>
    <w:bookmarkEnd w:id="4"/>
    <w:bookmarkStart w:name="z4" w:id="5"/>
    <w:p>
      <w:pPr>
        <w:spacing w:after="0"/>
        <w:ind w:left="0"/>
        <w:jc w:val="both"/>
      </w:pPr>
      <w:r>
        <w:rPr>
          <w:rFonts w:ascii="Times New Roman"/>
          <w:b w:val="false"/>
          <w:i w:val="false"/>
          <w:color w:val="000000"/>
          <w:sz w:val="28"/>
        </w:rPr>
        <w:t>
      3. Қазақстан Республикасының Ұлттық экономика министрлігі тоқсанның қорытындысы бойынша ұсынылған ақпаратты жинақтасын және есепті тоқсаннан кейінгі айдың 20-күнінен кешіктірмей Қазақстан Республикасының Үкіметін қабылданған шаралар туралы хабардар етіп тұрсын.</w:t>
      </w:r>
    </w:p>
    <w:bookmarkEnd w:id="5"/>
    <w:p>
      <w:pPr>
        <w:spacing w:after="0"/>
        <w:ind w:left="0"/>
        <w:jc w:val="both"/>
      </w:pPr>
      <w:r>
        <w:rPr>
          <w:rFonts w:ascii="Times New Roman"/>
          <w:b w:val="false"/>
          <w:i w:val="false"/>
          <w:color w:val="000000"/>
          <w:sz w:val="28"/>
        </w:rPr>
        <w:t xml:space="preserve">
      </w:t>
      </w:r>
      <w:r>
        <w:rPr>
          <w:rFonts w:ascii="Times New Roman"/>
          <w:b/>
          <w:i w:val="false"/>
          <w:color w:val="000000"/>
          <w:sz w:val="28"/>
        </w:rPr>
        <w:t>Премьер-Министр</w:t>
      </w:r>
      <w:r>
        <w:rPr>
          <w:rFonts w:ascii="Times New Roman"/>
          <w:b/>
          <w:i w:val="false"/>
          <w:color w:val="000000"/>
          <w:sz w:val="28"/>
        </w:rPr>
        <w:t>      Ә. Смайылов</w:t>
      </w:r>
    </w:p>
    <w:p>
      <w:pPr>
        <w:spacing w:after="0"/>
        <w:ind w:left="0"/>
        <w:jc w:val="both"/>
      </w:pPr>
      <w:bookmarkStart w:name="z5" w:id="6"/>
      <w:r>
        <w:rPr>
          <w:rFonts w:ascii="Times New Roman"/>
          <w:b w:val="false"/>
          <w:i w:val="false"/>
          <w:color w:val="000000"/>
          <w:sz w:val="28"/>
        </w:rPr>
        <w:t>
      Қазақстан Республикасы</w:t>
      </w:r>
    </w:p>
    <w:bookmarkEnd w:id="6"/>
    <w:p>
      <w:pPr>
        <w:spacing w:after="0"/>
        <w:ind w:left="0"/>
        <w:jc w:val="both"/>
      </w:pPr>
      <w:r>
        <w:rPr>
          <w:rFonts w:ascii="Times New Roman"/>
          <w:b w:val="false"/>
          <w:i w:val="false"/>
          <w:color w:val="000000"/>
          <w:sz w:val="28"/>
        </w:rPr>
        <w:t>Премьер-Министрінің</w:t>
      </w:r>
    </w:p>
    <w:p>
      <w:pPr>
        <w:spacing w:after="0"/>
        <w:ind w:left="0"/>
        <w:jc w:val="both"/>
      </w:pPr>
      <w:r>
        <w:rPr>
          <w:rFonts w:ascii="Times New Roman"/>
          <w:b w:val="false"/>
          <w:i w:val="false"/>
          <w:color w:val="000000"/>
          <w:sz w:val="28"/>
        </w:rPr>
        <w:t>2022 жылғы 31 қаңтардағы</w:t>
      </w:r>
    </w:p>
    <w:p>
      <w:pPr>
        <w:spacing w:after="0"/>
        <w:ind w:left="0"/>
        <w:jc w:val="both"/>
      </w:pPr>
      <w:r>
        <w:rPr>
          <w:rFonts w:ascii="Times New Roman"/>
          <w:b w:val="false"/>
          <w:i w:val="false"/>
          <w:color w:val="000000"/>
          <w:sz w:val="28"/>
        </w:rPr>
        <w:t>№ 20-ө өкімімен</w:t>
      </w:r>
    </w:p>
    <w:p>
      <w:pPr>
        <w:spacing w:after="0"/>
        <w:ind w:left="0"/>
        <w:jc w:val="both"/>
      </w:pPr>
      <w:r>
        <w:rPr>
          <w:rFonts w:ascii="Times New Roman"/>
          <w:b w:val="false"/>
          <w:i w:val="false"/>
          <w:color w:val="000000"/>
          <w:sz w:val="28"/>
        </w:rPr>
        <w:t>бекітілген</w:t>
      </w:r>
    </w:p>
    <w:bookmarkStart w:name="z6" w:id="7"/>
    <w:p>
      <w:pPr>
        <w:spacing w:after="0"/>
        <w:ind w:left="0"/>
        <w:jc w:val="both"/>
      </w:pPr>
      <w:r>
        <w:rPr>
          <w:rFonts w:ascii="Times New Roman"/>
          <w:b w:val="false"/>
          <w:i w:val="false"/>
          <w:color w:val="000000"/>
          <w:sz w:val="28"/>
        </w:rPr>
        <w:t xml:space="preserve">
      </w:t>
      </w:r>
      <w:r>
        <w:rPr>
          <w:rFonts w:ascii="Times New Roman"/>
          <w:b/>
          <w:i w:val="false"/>
          <w:color w:val="000000"/>
          <w:sz w:val="28"/>
        </w:rPr>
        <w:t>"Салық және бюджетке төленетін басқа да міндетті төлемдер туралы" Қазақстан Республикасының Кодексіне (Салық кодексі) және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Заңына өзгерістер мен толықтырулар енгізу туралы" 2021 жылғы 20 желтоқсандағы Қазақстан Республикасының Заңын іске асыру мақсатында қабылдануы қажет құқықтық актілердің 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rPr>
                <w:rFonts w:ascii="Times New Roman"/>
                <w:b w:val="false"/>
                <w:i w:val="false"/>
                <w:color w:val="000000"/>
                <w:sz w:val="20"/>
              </w:rPr>
              <w:t xml:space="preserve"> </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және құқықтық актінің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Актінің</w:t>
            </w:r>
            <w:r>
              <w:rPr>
                <w:rFonts w:ascii="Times New Roman"/>
                <w:b w:val="false"/>
                <w:i w:val="false"/>
                <w:color w:val="000000"/>
                <w:sz w:val="20"/>
              </w:rPr>
              <w:t xml:space="preserve"> </w:t>
            </w:r>
            <w:r>
              <w:rPr>
                <w:rFonts w:ascii="Times New Roman"/>
                <w:b/>
                <w:i w:val="false"/>
                <w:color w:val="000000"/>
                <w:sz w:val="20"/>
              </w:rPr>
              <w:t>нысаны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Орындауға</w:t>
            </w:r>
            <w:r>
              <w:rPr>
                <w:rFonts w:ascii="Times New Roman"/>
                <w:b w:val="false"/>
                <w:i w:val="false"/>
                <w:color w:val="000000"/>
                <w:sz w:val="20"/>
              </w:rPr>
              <w:t xml:space="preserve"> </w:t>
            </w:r>
            <w:r>
              <w:rPr>
                <w:rFonts w:ascii="Times New Roman"/>
                <w:b/>
                <w:i w:val="false"/>
                <w:color w:val="000000"/>
                <w:sz w:val="20"/>
              </w:rPr>
              <w:t>жауапты</w:t>
            </w:r>
            <w:r>
              <w:rPr>
                <w:rFonts w:ascii="Times New Roman"/>
                <w:b w:val="false"/>
                <w:i w:val="false"/>
                <w:color w:val="000000"/>
                <w:sz w:val="20"/>
              </w:rPr>
              <w:t xml:space="preserve">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w:t>
            </w:r>
            <w:r>
              <w:rPr>
                <w:rFonts w:ascii="Times New Roman"/>
                <w:b w:val="false"/>
                <w:i w:val="false"/>
                <w:color w:val="000000"/>
                <w:sz w:val="20"/>
              </w:rPr>
              <w:t xml:space="preserve"> </w:t>
            </w:r>
            <w:r>
              <w:rPr>
                <w:rFonts w:ascii="Times New Roman"/>
                <w:b/>
                <w:i w:val="false"/>
                <w:color w:val="000000"/>
                <w:sz w:val="20"/>
              </w:rPr>
              <w:t>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және құқықтық актілерді</w:t>
            </w:r>
            <w:r>
              <w:rPr>
                <w:rFonts w:ascii="Times New Roman"/>
                <w:b/>
                <w:i w:val="false"/>
                <w:color w:val="000000"/>
                <w:sz w:val="20"/>
              </w:rPr>
              <w:t>ң</w:t>
            </w:r>
            <w:r>
              <w:rPr>
                <w:rFonts w:ascii="Times New Roman"/>
                <w:b/>
                <w:i w:val="false"/>
                <w:color w:val="000000"/>
                <w:sz w:val="20"/>
              </w:rPr>
              <w:t xml:space="preserve"> сапасына, әзірленуі мен уақтылы енгізілуіне жауапты адам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кезең үшін шикізат экспортынан түскен валюталық түсімнін кемінде 50 пайызын айырбастауды жүзеге асырған кәсіпкерлік субъектілерінің тізбесін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Сұлтанғазиев, А.К. Әмрин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Қаржы министрлігінің кейбір мәселелері туралы" Қазақстан Республикасы Үкіметінің 2008 жылғы 24 сәуірдегі № 387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Сұлтанғазиев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"Тәуекел дәрежесін бағалау негізінде ерекше тәртіп бойынша жүргізілетін салықтық тексеру субъектілерін (объектілерін) іріктеу үшін тәуекел дәрежесін бағалау өлшемшарттарын бекіту туралы" Қазақстан Республикасы Қаржы министрінің 2018 жылғы 28 қарашадағы № 1030 және Қазақстан Республикасы Ұлттық экономика министрінің 2018 жылғы 28 қарашадағы № 86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Сұлтанғазиев, А.К. Әмрин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банктердің және банк операцияларының жекелеген түрлерін жүзеге асыратын ұйымдардың жекелеген арнаулы салық режимдерін қолданатын және арнаулы мобильдік қосымшаны пайдаланушылар болып табылатын дара кәсіпкерлер ретінде тіркеу есебінде тұрған салық төлеушілердің - жеке тұлғалардың кәсіпкерлік қызметті жүзеге асыруы үшін күнтізбелік ай үшін шотқа түскен төлемдердің жиынтық сомалары жөніндегі мәліметтерді ұсыну қағидаларын, нысандары мен мерзімдерін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ҰБ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Сұлтанғазиев,</w:t>
            </w:r>
          </w:p>
          <w:p>
            <w:pPr>
              <w:spacing w:after="20"/>
              <w:ind w:left="20"/>
              <w:jc w:val="both"/>
            </w:pPr>
            <w:r>
              <w:rPr>
                <w:rFonts w:ascii="Times New Roman"/>
                <w:b w:val="false"/>
                <w:i w:val="false"/>
                <w:color w:val="000000"/>
                <w:sz w:val="20"/>
              </w:rPr>
              <w:t>
Б.Ш. Шолпанқұлов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түсімді айырбастау туралы салық органдарына қорытынды беру қағидаларын және нысанын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ҰБ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Сұлтанғазиев,</w:t>
            </w:r>
          </w:p>
          <w:p>
            <w:pPr>
              <w:spacing w:after="20"/>
              <w:ind w:left="20"/>
              <w:jc w:val="both"/>
            </w:pPr>
            <w:r>
              <w:rPr>
                <w:rFonts w:ascii="Times New Roman"/>
                <w:b w:val="false"/>
                <w:i w:val="false"/>
                <w:color w:val="000000"/>
                <w:sz w:val="20"/>
              </w:rPr>
              <w:t>
Ә.М. Молдабекова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төлеушілер, салық салу объектілері, олардың тұрған жері және электр энергиясының көлемдері туралы мәліметтер</w:t>
            </w:r>
          </w:p>
          <w:p>
            <w:pPr>
              <w:spacing w:after="20"/>
              <w:ind w:left="20"/>
              <w:jc w:val="both"/>
            </w:pPr>
            <w:r>
              <w:rPr>
                <w:rFonts w:ascii="Times New Roman"/>
                <w:b w:val="false"/>
                <w:i w:val="false"/>
                <w:color w:val="000000"/>
                <w:sz w:val="20"/>
              </w:rPr>
              <w:t>
нысандарын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Сұлтанғазиев, А.Е. Оразбек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қадағалап отыру тетігінің жұмыс істеу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Сұлтанғазиев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 және (немесе) ақша аударымдарын қабылдау үшін қолданылатын деректемелер тізбесін, оның ішінде мерчент ID деректерін жіберу және электрондық сауданы жүзеге асыру және электрондық нысанда қызметтер көрсету кезінде шетелдік компаниялардың пайдасына және бөлінісінде жүзеге асырылған күнтізбелік жыл үшін төлемдер мен аударымдардың жиынтық сомалары туралы ақпаратты ұсыну қағидаларын, нысанын және мерзімдерін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ҰБ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Сұлтанғазиев, Б.Ш. Шолпанқұлов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банктердің және банк операцияларының жекелеген түрлерін жүзеге асыратын ұйымдардың жеке тұлғалардың банк шоттарында жүргізілетін кәсіпкерлік қызметті жүзеге асырудан кіріс алу белгілері бар операцияларды жатқызу өлшемшарттары бойынша мәліметтерді ұсыну қағидаларын, нысандары мен мерзімдерін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ҰБ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Сұлтанғазиев,</w:t>
            </w:r>
          </w:p>
          <w:p>
            <w:pPr>
              <w:spacing w:after="20"/>
              <w:ind w:left="20"/>
              <w:jc w:val="both"/>
            </w:pPr>
            <w:r>
              <w:rPr>
                <w:rFonts w:ascii="Times New Roman"/>
                <w:b w:val="false"/>
                <w:i w:val="false"/>
                <w:color w:val="000000"/>
                <w:sz w:val="20"/>
              </w:rPr>
              <w:t>
Б.Ш. Шолпанқұлов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корпоративтік табыс салығының сомасын 100 пайызға азайту қолданылатын зияткерлік меншік объектілерінен түсетін кірісті айқындау және ақпараттандыру саласында қызметтер көрсету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Сұлтанғазиев,</w:t>
            </w:r>
          </w:p>
          <w:p>
            <w:pPr>
              <w:spacing w:after="20"/>
              <w:ind w:left="20"/>
              <w:jc w:val="both"/>
            </w:pPr>
            <w:r>
              <w:rPr>
                <w:rFonts w:ascii="Times New Roman"/>
                <w:b w:val="false"/>
                <w:i w:val="false"/>
                <w:color w:val="000000"/>
                <w:sz w:val="20"/>
              </w:rPr>
              <w:t>
А.Е. Оразбек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бекеттің қызметін ұйымдастыру қағидаларын бекіту туралы" Қазақстан Республикасы Қаржы министрінің 2018 жылғы 26 қаңтардағы № 76 бүйрығына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М.Е.Сұлтанғазиев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салығының асып кеткен сомасының анықтығын растау мақсатында тәуекелдерді басқару жүйесін қолдану қағидаларын және тәуекел дәрежесінің өлшемшарттарын бекіту туралы" Қазақстан Республикасы Қаржы министрінің 2018 жылғы 2 ақпандағы № 118 бұйрығына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М.Е.Сұлтанғазиев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 материалын, сыраны және сыра сусынын қоспағанда, алкоголь өнімін есепке алу-бақылау маркаларымен және темекі бұйымдарын акциздік маркалармен таңбалау (қайта таңбалау) қағидаларын, сондай-ақ акциздік және есепке алу-бақылау маркаларының нысанын, мазмұнын және қорғау элементтерін бекіту туралы" Қазақстан Республикасы Қаржы министрінің 2018 жылғы 8 ақпандағы № 143 бұйрығына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М.Е.Сұлтанғазиев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және есепке алу-бақылау маркаларын алу, есепке алу, сақтау, беру және импорттаушылардың Қазақстан Республикасына алкоголь өнімін импорттау кезінде есепке алу-бақылау маркаларын нысаналы найдалану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М.Е.Сұлтанғазиев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міндеттемесін, есебін ұсыну, сондай-ақ осындай міндеттемені есепке алу қағидаларын және қамтамасыз ету мөлшерін бекіту туралы" Қазақстан Республикасы Қаржы министрінің 2018 жылғы 8 ақпандағы № 144 бұйрығына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"Тақырыптық және қарсы тексерулер тағайындау мен хронометраждық зерттеп-қарауды жүргізу туралы шешім шығару қағидаларын бекіту туралы" Қазақстан Республикасы Қаржы министрінің 2018 жылғы 15 ақпандағы № 197 бұйрығына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М.Е.Сұлтанғазиев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машиналарын қолданудың кейбір мәселелері туралы" Қазақстан Республикасы Қаржы министрінің 2018 жылғы 16 ақпандағы № 208 бұйрығына езгерістер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М.Е.Сұлтанғазиев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 ақпарат болып табылмайтын өлшемшарттар бойынша тәуекелдерді басқару жүйесін қолдану қағидаларын бекіту туралы" Қазақстан Республикасы Қаржы министрінің 2018 жылғы 20 ақпандағы № 252 бұйрығына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М.Е.Сұлтанғазиев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 есепке алу әдісімен төленетін импортталатын тауарлардың тізбесін және оны қалыптастыру қағидаларын бекіту туралы" Қазақстан Республикасы Ұлттық экономика министрінің міндетін атқарушының 2018 жылғы 21 ақпандағы № 67 бұйрығына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 Әмрин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шоттарын жүргізу қағидаларын бскіту туралы" Қазақстан Республикасы Қаржы міндеттемесін, есебін ұсыну, сондай-ақ осындай міндеттемені есепке алу қағидаларын және қамтамасыз ету мөлшерін бекіту туралы" Қазақстан Республикасы Қаржы министрінің 2018 жылғы 8 ақпандағы № 144 бұйрығына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Сұлтанғазиев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салығының асып кетуін қайтару қағидаларын бекіту туралы" Қазақстан Республикасы Қаржы министрінің 2018 жылғы 19 наурыздағы № 391 бұйрығына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М.Е.Сұлтанғазиев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шот- фактуралар ақпараттық жүйесінің "Виртуалдық қойма" модулі арқылы электрондық шот- фактуралар жазып берілетін тауарлар тізбесін бекіту туралы" Қазақстан Республикасы Премьер-Министрінің бірінші орынбасары – Қазақстан Республикасы Қаржы министрінің 2019 жылгы 23 сәуірдегі № 384 бүйрығына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М.Е.Сұлтанғазиев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ілеспе жүкқұжаттарды ресімдеу жөніндегі міндет қолданылатын тауарлар тізбесін, сондай-ақ Тауарларға арналған ілеспе жүкқұжаттарды ресімдеу және олардың құжат айналымы қағидаларын бекіту туралы" Қазақстан Республикасы Премьер-Министрінің бірінші орынбасары – Қазақстан Республикасы Қаржы министрінің 2019 жылғы 26 желтоқсандағы № 1424 бұйрығына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М.Е.Сұлтанғазиев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 ретінде тіркеу есебінде тұрған жеке тұлғалар немесе жеке практикамен аймалысатын адамдар, заңды тұлғалар - салық төлеушілердің санаттары, төлем карточкаларын пайдаланумен төлемдерді жүзеге асыруға арналған жабдықтарды (құрылғыларды) қолдану арқылы ағымдағы шотқа түскен, күнтізбелік жыл үшін төлемдердің жиынтық сомалары туралы мәліметтерді екінші деңгейдегі банктердің және банк операцияларының жекелеген түрлерін жүзеге асыратын ұйымдардың ұсыну Қағидалары мен мерзімдерін, сондай-ақ оның нысанын бекіту туралы" Қазақстан Республикасы Қаржы министрінің 2019 жылғы 31 желтоқсандағы № 1451 бұйрығына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ҰБ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Сұлтанғазиев.</w:t>
            </w:r>
          </w:p>
          <w:p>
            <w:pPr>
              <w:spacing w:after="20"/>
              <w:ind w:left="20"/>
              <w:jc w:val="both"/>
            </w:pPr>
            <w:r>
              <w:rPr>
                <w:rFonts w:ascii="Times New Roman"/>
                <w:b w:val="false"/>
                <w:i w:val="false"/>
                <w:color w:val="000000"/>
                <w:sz w:val="20"/>
              </w:rPr>
              <w:t>
Б.Ш. Шолпанқұлов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есептілігі нысандарын және оларды жасау қағидаларын бекіту туралы" Қазақстан Республикасы Премьер-Министрінің бірінші орынбасары – Қазақстан Республикасы Қаржы министрінің 2020 жылғы 20 қаңтардағы № 39 бұйрығына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Сұлтанғазиев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шілдедегі № 665 бұйрығына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Сұлтанғазиев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алу үшін екінші деңгейдегі банктер және банк операцияларының жекелеген түрлерін жүзеге асыратын ұйымдар, ағымдағы шоттардың ашылғаны және жабылғаны туралы, сондай-ақ осындай шоттар бойынша ақшаның қалдықтары мен қозғалысы туралы мәліметтерді беру қағидаларын және мерзімдерін бекіту туралы" Қазақстан Республикасы Премьер-Министрінің бірінші орынбасары – Қазақстан Республикасы Қаржы министрінің 2019 жылғы 26 маусымдағы № 634 бұйрығының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ҰБ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Сұлтанғазиев,</w:t>
            </w:r>
          </w:p>
          <w:p>
            <w:pPr>
              <w:spacing w:after="20"/>
              <w:ind w:left="20"/>
              <w:jc w:val="both"/>
            </w:pPr>
            <w:r>
              <w:rPr>
                <w:rFonts w:ascii="Times New Roman"/>
                <w:b w:val="false"/>
                <w:i w:val="false"/>
                <w:color w:val="000000"/>
                <w:sz w:val="20"/>
              </w:rPr>
              <w:t>
Б.Ш.</w:t>
            </w:r>
          </w:p>
          <w:p>
            <w:pPr>
              <w:spacing w:after="20"/>
              <w:ind w:left="20"/>
              <w:jc w:val="both"/>
            </w:pPr>
            <w:r>
              <w:rPr>
                <w:rFonts w:ascii="Times New Roman"/>
                <w:b w:val="false"/>
                <w:i w:val="false"/>
                <w:color w:val="000000"/>
                <w:sz w:val="20"/>
              </w:rPr>
              <w:t>
Шолпанқұлов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 аббревиатуралардың толық жазылуы</w:t>
      </w:r>
      <w:r>
        <w:rPr>
          <w:rFonts w:ascii="Times New Roman"/>
          <w:b w:val="false"/>
          <w:i w:val="false"/>
          <w:color w:val="000000"/>
          <w:sz w:val="28"/>
        </w:rPr>
        <w:t>:</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ҰБ - Қазақстан Республикасының Ұлттық Банкі;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ЦДИАӨМ - Қазақстан Республикасының Цифрлық даму, инновациялар және аэроғарыш өнеркәсібі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